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7D478" w14:textId="53A571D0" w:rsidR="00C64E44" w:rsidRPr="00C94D4B" w:rsidRDefault="00457D40" w:rsidP="007E4CD5">
      <w:pPr>
        <w:autoSpaceDE w:val="0"/>
        <w:autoSpaceDN w:val="0"/>
        <w:adjustRightInd w:val="0"/>
        <w:spacing w:line="240" w:lineRule="auto"/>
        <w:jc w:val="both"/>
        <w:rPr>
          <w:rFonts w:ascii="Arial" w:hAnsi="Arial" w:cs="Arial"/>
          <w:b/>
          <w:bCs/>
          <w:sz w:val="24"/>
          <w:szCs w:val="22"/>
          <w:u w:val="single"/>
        </w:rPr>
      </w:pPr>
      <w:bookmarkStart w:id="0" w:name="_GoBack"/>
      <w:bookmarkEnd w:id="0"/>
      <w:r>
        <w:rPr>
          <w:rFonts w:ascii="Arial" w:hAnsi="Arial" w:cs="Arial"/>
          <w:b/>
          <w:bCs/>
          <w:sz w:val="24"/>
          <w:szCs w:val="22"/>
          <w:u w:val="single"/>
        </w:rPr>
        <w:t xml:space="preserve">Hinweise </w:t>
      </w:r>
      <w:r w:rsidR="0070713B" w:rsidRPr="00CC30EA">
        <w:rPr>
          <w:rFonts w:ascii="Arial" w:hAnsi="Arial" w:cs="Arial"/>
          <w:b/>
          <w:bCs/>
          <w:sz w:val="24"/>
          <w:szCs w:val="22"/>
          <w:u w:val="single"/>
        </w:rPr>
        <w:t xml:space="preserve">zum Anwendungsbeispiel </w:t>
      </w:r>
      <w:r>
        <w:rPr>
          <w:rFonts w:ascii="Arial" w:hAnsi="Arial" w:cs="Arial"/>
          <w:b/>
          <w:bCs/>
          <w:sz w:val="24"/>
          <w:szCs w:val="22"/>
          <w:u w:val="single"/>
        </w:rPr>
        <w:t xml:space="preserve">für ein </w:t>
      </w:r>
      <w:r w:rsidR="000C7CCF">
        <w:rPr>
          <w:rFonts w:ascii="Arial" w:hAnsi="Arial" w:cs="Arial"/>
          <w:b/>
          <w:bCs/>
          <w:sz w:val="24"/>
          <w:szCs w:val="22"/>
          <w:u w:val="single"/>
        </w:rPr>
        <w:br/>
      </w:r>
      <w:r>
        <w:rPr>
          <w:rFonts w:ascii="Arial" w:hAnsi="Arial" w:cs="Arial"/>
          <w:b/>
          <w:bCs/>
          <w:sz w:val="24"/>
          <w:szCs w:val="22"/>
          <w:u w:val="single"/>
        </w:rPr>
        <w:t>Verzeichnis von Verarbeitungstätigkeiten</w:t>
      </w:r>
      <w:r w:rsidR="00941AC8">
        <w:rPr>
          <w:rFonts w:ascii="Arial" w:hAnsi="Arial" w:cs="Arial"/>
          <w:b/>
          <w:bCs/>
          <w:sz w:val="24"/>
          <w:szCs w:val="22"/>
          <w:u w:val="single"/>
        </w:rPr>
        <w:t xml:space="preserve"> gem. </w:t>
      </w:r>
      <w:r>
        <w:rPr>
          <w:rFonts w:ascii="Arial" w:hAnsi="Arial" w:cs="Arial"/>
          <w:b/>
          <w:bCs/>
          <w:sz w:val="24"/>
          <w:szCs w:val="22"/>
          <w:u w:val="single"/>
        </w:rPr>
        <w:t>Art</w:t>
      </w:r>
      <w:r w:rsidR="00941AC8">
        <w:rPr>
          <w:rFonts w:ascii="Arial" w:hAnsi="Arial" w:cs="Arial"/>
          <w:b/>
          <w:bCs/>
          <w:sz w:val="24"/>
          <w:szCs w:val="22"/>
          <w:u w:val="single"/>
        </w:rPr>
        <w:t>ikel</w:t>
      </w:r>
      <w:r>
        <w:rPr>
          <w:rFonts w:ascii="Arial" w:hAnsi="Arial" w:cs="Arial"/>
          <w:b/>
          <w:bCs/>
          <w:sz w:val="24"/>
          <w:szCs w:val="22"/>
          <w:u w:val="single"/>
        </w:rPr>
        <w:t>. 30 DS-GVO</w:t>
      </w:r>
      <w:r w:rsidR="00641655">
        <w:rPr>
          <w:rFonts w:ascii="Arial" w:hAnsi="Arial" w:cs="Arial"/>
          <w:b/>
          <w:bCs/>
          <w:sz w:val="24"/>
          <w:szCs w:val="22"/>
          <w:u w:val="single"/>
        </w:rPr>
        <w:t xml:space="preserve"> </w:t>
      </w:r>
    </w:p>
    <w:p w14:paraId="1EF7D479" w14:textId="77777777" w:rsidR="00C64E44" w:rsidRPr="008E3E01" w:rsidRDefault="00C64E44" w:rsidP="007E4CD5">
      <w:pPr>
        <w:autoSpaceDE w:val="0"/>
        <w:autoSpaceDN w:val="0"/>
        <w:adjustRightInd w:val="0"/>
        <w:spacing w:line="240" w:lineRule="auto"/>
        <w:jc w:val="both"/>
        <w:rPr>
          <w:rFonts w:ascii="Arial" w:hAnsi="Arial" w:cs="Arial"/>
          <w:b/>
          <w:bCs/>
          <w:sz w:val="22"/>
          <w:szCs w:val="22"/>
        </w:rPr>
      </w:pPr>
    </w:p>
    <w:p w14:paraId="1EF7D47A" w14:textId="77777777" w:rsidR="00C64E44" w:rsidRPr="00C94D4B" w:rsidRDefault="00353683" w:rsidP="007E4CD5">
      <w:pPr>
        <w:pStyle w:val="Listenabsatz"/>
        <w:numPr>
          <w:ilvl w:val="0"/>
          <w:numId w:val="3"/>
        </w:numPr>
        <w:autoSpaceDE w:val="0"/>
        <w:autoSpaceDN w:val="0"/>
        <w:adjustRightInd w:val="0"/>
        <w:spacing w:line="240" w:lineRule="auto"/>
        <w:jc w:val="both"/>
        <w:rPr>
          <w:rFonts w:ascii="Arial" w:hAnsi="Arial" w:cs="Arial"/>
          <w:b/>
          <w:bCs/>
          <w:sz w:val="24"/>
          <w:szCs w:val="22"/>
        </w:rPr>
      </w:pPr>
      <w:r w:rsidRPr="00C94D4B">
        <w:rPr>
          <w:rFonts w:ascii="Arial" w:hAnsi="Arial" w:cs="Arial"/>
          <w:b/>
          <w:bCs/>
          <w:sz w:val="24"/>
          <w:szCs w:val="22"/>
        </w:rPr>
        <w:t xml:space="preserve">Vorbemerkungen und </w:t>
      </w:r>
      <w:r w:rsidR="00C64E44" w:rsidRPr="00C94D4B">
        <w:rPr>
          <w:rFonts w:ascii="Arial" w:hAnsi="Arial" w:cs="Arial"/>
          <w:b/>
          <w:bCs/>
          <w:sz w:val="24"/>
          <w:szCs w:val="22"/>
        </w:rPr>
        <w:t>Allgemeine</w:t>
      </w:r>
      <w:r w:rsidRPr="00C94D4B">
        <w:rPr>
          <w:rFonts w:ascii="Arial" w:hAnsi="Arial" w:cs="Arial"/>
          <w:b/>
          <w:bCs/>
          <w:sz w:val="24"/>
          <w:szCs w:val="22"/>
        </w:rPr>
        <w:t>s</w:t>
      </w:r>
    </w:p>
    <w:p w14:paraId="1EF7D47B" w14:textId="77777777" w:rsidR="00C64E44" w:rsidRPr="003274DC" w:rsidRDefault="00C64E44" w:rsidP="007E4CD5">
      <w:pPr>
        <w:autoSpaceDE w:val="0"/>
        <w:autoSpaceDN w:val="0"/>
        <w:adjustRightInd w:val="0"/>
        <w:spacing w:line="240" w:lineRule="auto"/>
        <w:jc w:val="both"/>
        <w:rPr>
          <w:rFonts w:ascii="Arial" w:hAnsi="Arial" w:cs="Arial"/>
          <w:sz w:val="22"/>
          <w:szCs w:val="22"/>
        </w:rPr>
      </w:pPr>
    </w:p>
    <w:p w14:paraId="1EF7D47C" w14:textId="77777777" w:rsidR="003274DC" w:rsidRDefault="00353683" w:rsidP="007E4CD5">
      <w:pPr>
        <w:autoSpaceDE w:val="0"/>
        <w:autoSpaceDN w:val="0"/>
        <w:adjustRightInd w:val="0"/>
        <w:spacing w:line="240" w:lineRule="auto"/>
        <w:jc w:val="both"/>
        <w:rPr>
          <w:rFonts w:ascii="Arial" w:hAnsi="Arial" w:cs="Arial"/>
          <w:sz w:val="22"/>
          <w:szCs w:val="22"/>
        </w:rPr>
      </w:pPr>
      <w:r w:rsidRPr="003274DC">
        <w:rPr>
          <w:rFonts w:ascii="Arial" w:hAnsi="Arial" w:cs="Arial"/>
          <w:sz w:val="22"/>
          <w:szCs w:val="22"/>
        </w:rPr>
        <w:t xml:space="preserve">Jeder Verantwortliche und Auftragsverarbeiter erstellt und führt ein Verzeichnis aller Verarbeitungstätigkeiten mit personenbezogenen Daten. </w:t>
      </w:r>
    </w:p>
    <w:p w14:paraId="1EF7D47D" w14:textId="261BF263" w:rsidR="00353683" w:rsidRPr="003274DC" w:rsidRDefault="00353683" w:rsidP="007E4CD5">
      <w:pPr>
        <w:autoSpaceDE w:val="0"/>
        <w:autoSpaceDN w:val="0"/>
        <w:adjustRightInd w:val="0"/>
        <w:spacing w:line="240" w:lineRule="auto"/>
        <w:jc w:val="both"/>
        <w:rPr>
          <w:rFonts w:ascii="Arial" w:hAnsi="Arial" w:cs="Arial"/>
          <w:sz w:val="22"/>
          <w:szCs w:val="22"/>
        </w:rPr>
      </w:pPr>
      <w:r w:rsidRPr="003274DC">
        <w:rPr>
          <w:rFonts w:ascii="Arial" w:hAnsi="Arial" w:cs="Arial"/>
          <w:sz w:val="22"/>
          <w:szCs w:val="22"/>
        </w:rPr>
        <w:t>Das Verzeichnis dient der Darlegung der Verarbeitungstätigkeit. Darzustellen sind dabei alle Verarbeitungsprozesse, die zu der konkreten Wahrnehmung der Aufgabe gehören (Papierakte und zugehörige IT-Verfahren). Dieses Verzeichnis von Verarbeitungstätigkeiten ersetzt das bisherige Verfahrensverzeichnis gem. § 10 Thürin</w:t>
      </w:r>
      <w:r w:rsidR="00772B57">
        <w:rPr>
          <w:rFonts w:ascii="Arial" w:hAnsi="Arial" w:cs="Arial"/>
          <w:sz w:val="22"/>
          <w:szCs w:val="22"/>
        </w:rPr>
        <w:t>ger Datenschutzgesetz (ThürDSG).</w:t>
      </w:r>
    </w:p>
    <w:p w14:paraId="1EF7D47E" w14:textId="5BBF4784" w:rsidR="00353683" w:rsidRPr="003274DC" w:rsidRDefault="00353683" w:rsidP="007E4CD5">
      <w:pPr>
        <w:autoSpaceDE w:val="0"/>
        <w:autoSpaceDN w:val="0"/>
        <w:adjustRightInd w:val="0"/>
        <w:spacing w:line="240" w:lineRule="auto"/>
        <w:jc w:val="both"/>
        <w:rPr>
          <w:rFonts w:ascii="Arial" w:hAnsi="Arial" w:cs="Arial"/>
          <w:sz w:val="22"/>
          <w:szCs w:val="22"/>
        </w:rPr>
      </w:pPr>
      <w:r w:rsidRPr="003274DC">
        <w:rPr>
          <w:rFonts w:ascii="Arial" w:hAnsi="Arial" w:cs="Arial"/>
          <w:sz w:val="22"/>
          <w:szCs w:val="22"/>
        </w:rPr>
        <w:t>Es handelt sich nicht nur um „Verfahren“ nach bis</w:t>
      </w:r>
      <w:r w:rsidR="002C17A8" w:rsidRPr="003274DC">
        <w:rPr>
          <w:rFonts w:ascii="Arial" w:hAnsi="Arial" w:cs="Arial"/>
          <w:sz w:val="22"/>
          <w:szCs w:val="22"/>
        </w:rPr>
        <w:t>herigem Recht, erfasst sind nun</w:t>
      </w:r>
      <w:r w:rsidRPr="003274DC">
        <w:rPr>
          <w:rFonts w:ascii="Arial" w:hAnsi="Arial" w:cs="Arial"/>
          <w:sz w:val="22"/>
          <w:szCs w:val="22"/>
        </w:rPr>
        <w:t xml:space="preserve">mehr alle Verfahren, nicht mehr ausschließlich die automatisierten, einschließlich der Papierakten. Verarbeitungstätigkeit meint aber nicht, dass nun für jede Tätigkeit (Erheben, Nutzen, Verändern) eines Verfahrens </w:t>
      </w:r>
      <w:r w:rsidR="007E4CD5" w:rsidRPr="00CC30EA">
        <w:rPr>
          <w:rFonts w:ascii="Arial" w:hAnsi="Arial" w:cs="Arial"/>
          <w:sz w:val="22"/>
          <w:szCs w:val="22"/>
        </w:rPr>
        <w:t xml:space="preserve">ein </w:t>
      </w:r>
      <w:r w:rsidRPr="00CC30EA">
        <w:rPr>
          <w:rFonts w:ascii="Arial" w:hAnsi="Arial" w:cs="Arial"/>
          <w:sz w:val="22"/>
          <w:szCs w:val="22"/>
        </w:rPr>
        <w:t>neue</w:t>
      </w:r>
      <w:r w:rsidR="007E4CD5" w:rsidRPr="00CC30EA">
        <w:rPr>
          <w:rFonts w:ascii="Arial" w:hAnsi="Arial" w:cs="Arial"/>
          <w:sz w:val="22"/>
          <w:szCs w:val="22"/>
        </w:rPr>
        <w:t>s</w:t>
      </w:r>
      <w:r w:rsidRPr="00CC30EA">
        <w:rPr>
          <w:rFonts w:ascii="Arial" w:hAnsi="Arial" w:cs="Arial"/>
          <w:sz w:val="22"/>
          <w:szCs w:val="22"/>
        </w:rPr>
        <w:t xml:space="preserve"> </w:t>
      </w:r>
      <w:r w:rsidRPr="007E4CD5">
        <w:rPr>
          <w:rFonts w:ascii="Arial" w:hAnsi="Arial" w:cs="Arial"/>
          <w:sz w:val="22"/>
          <w:szCs w:val="22"/>
        </w:rPr>
        <w:t>Verzeichnis</w:t>
      </w:r>
      <w:r w:rsidR="00CC30EA">
        <w:rPr>
          <w:rFonts w:ascii="Arial" w:hAnsi="Arial" w:cs="Arial"/>
          <w:sz w:val="22"/>
          <w:szCs w:val="22"/>
        </w:rPr>
        <w:t xml:space="preserve"> </w:t>
      </w:r>
      <w:r w:rsidRPr="007E4CD5">
        <w:rPr>
          <w:rFonts w:ascii="Arial" w:hAnsi="Arial" w:cs="Arial"/>
          <w:sz w:val="22"/>
          <w:szCs w:val="22"/>
        </w:rPr>
        <w:t>e</w:t>
      </w:r>
      <w:r w:rsidRPr="003274DC">
        <w:rPr>
          <w:rFonts w:ascii="Arial" w:hAnsi="Arial" w:cs="Arial"/>
          <w:sz w:val="22"/>
          <w:szCs w:val="22"/>
        </w:rPr>
        <w:t>rstellt werden muss.</w:t>
      </w:r>
    </w:p>
    <w:p w14:paraId="1EF7D47F" w14:textId="77777777" w:rsidR="00353683" w:rsidRPr="00C94D4B" w:rsidRDefault="00353683" w:rsidP="007E4CD5">
      <w:pPr>
        <w:autoSpaceDE w:val="0"/>
        <w:autoSpaceDN w:val="0"/>
        <w:adjustRightInd w:val="0"/>
        <w:spacing w:line="240" w:lineRule="auto"/>
        <w:jc w:val="both"/>
        <w:rPr>
          <w:rFonts w:ascii="Arial" w:hAnsi="Arial" w:cs="Arial"/>
          <w:sz w:val="22"/>
          <w:szCs w:val="22"/>
        </w:rPr>
      </w:pPr>
    </w:p>
    <w:p w14:paraId="1EF7D480" w14:textId="192E85BA" w:rsidR="00C64E44" w:rsidRPr="00CC30EA" w:rsidRDefault="002C17A8"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Das Verzeichnis ist gemäß Art. 30 Abs. 3 DS-GVO schriftlich zu führen</w:t>
      </w:r>
      <w:r w:rsidR="00C94D4B" w:rsidRPr="00CC30EA">
        <w:rPr>
          <w:rFonts w:ascii="Arial" w:hAnsi="Arial" w:cs="Arial"/>
          <w:sz w:val="22"/>
          <w:szCs w:val="22"/>
        </w:rPr>
        <w:t>. Dies kann auch in einem</w:t>
      </w:r>
      <w:r w:rsidRPr="00CC30EA">
        <w:rPr>
          <w:rFonts w:ascii="Arial" w:hAnsi="Arial" w:cs="Arial"/>
          <w:sz w:val="22"/>
          <w:szCs w:val="22"/>
        </w:rPr>
        <w:t xml:space="preserve"> elektronisch</w:t>
      </w:r>
      <w:r w:rsidR="00C94D4B" w:rsidRPr="00CC30EA">
        <w:rPr>
          <w:rFonts w:ascii="Arial" w:hAnsi="Arial" w:cs="Arial"/>
          <w:sz w:val="22"/>
          <w:szCs w:val="22"/>
        </w:rPr>
        <w:t xml:space="preserve">en Format </w:t>
      </w:r>
      <w:r w:rsidRPr="00CC30EA">
        <w:rPr>
          <w:rFonts w:ascii="Arial" w:hAnsi="Arial" w:cs="Arial"/>
          <w:sz w:val="22"/>
          <w:szCs w:val="22"/>
        </w:rPr>
        <w:t>erfolgen</w:t>
      </w:r>
      <w:r w:rsidR="00C94D4B" w:rsidRPr="00CC30EA">
        <w:rPr>
          <w:rFonts w:ascii="Arial" w:hAnsi="Arial" w:cs="Arial"/>
          <w:sz w:val="22"/>
          <w:szCs w:val="22"/>
        </w:rPr>
        <w:t>.</w:t>
      </w:r>
    </w:p>
    <w:p w14:paraId="1EF7D482" w14:textId="77777777" w:rsidR="003274DC" w:rsidRPr="00CC30EA" w:rsidRDefault="003274DC" w:rsidP="007E4CD5">
      <w:pPr>
        <w:autoSpaceDE w:val="0"/>
        <w:autoSpaceDN w:val="0"/>
        <w:adjustRightInd w:val="0"/>
        <w:spacing w:line="240" w:lineRule="auto"/>
        <w:jc w:val="both"/>
        <w:rPr>
          <w:rFonts w:ascii="Arial" w:hAnsi="Arial" w:cs="Arial"/>
          <w:sz w:val="22"/>
          <w:szCs w:val="22"/>
        </w:rPr>
      </w:pPr>
    </w:p>
    <w:p w14:paraId="1EF7D483" w14:textId="77777777" w:rsidR="00525CA4" w:rsidRPr="008E3E01" w:rsidRDefault="00525CA4" w:rsidP="007E4CD5">
      <w:pPr>
        <w:autoSpaceDE w:val="0"/>
        <w:autoSpaceDN w:val="0"/>
        <w:adjustRightInd w:val="0"/>
        <w:spacing w:line="240" w:lineRule="auto"/>
        <w:jc w:val="both"/>
        <w:rPr>
          <w:rFonts w:ascii="Arial" w:hAnsi="Arial" w:cs="Arial"/>
          <w:sz w:val="22"/>
          <w:szCs w:val="22"/>
        </w:rPr>
      </w:pPr>
    </w:p>
    <w:p w14:paraId="1EF7D484" w14:textId="77777777" w:rsidR="00C64E44" w:rsidRPr="00C94D4B" w:rsidRDefault="00C64E44" w:rsidP="007E4CD5">
      <w:pPr>
        <w:pStyle w:val="Listenabsatz"/>
        <w:numPr>
          <w:ilvl w:val="0"/>
          <w:numId w:val="3"/>
        </w:numPr>
        <w:autoSpaceDE w:val="0"/>
        <w:autoSpaceDN w:val="0"/>
        <w:adjustRightInd w:val="0"/>
        <w:spacing w:line="240" w:lineRule="auto"/>
        <w:jc w:val="both"/>
        <w:rPr>
          <w:rFonts w:ascii="Arial" w:hAnsi="Arial" w:cs="Arial"/>
          <w:b/>
          <w:bCs/>
          <w:sz w:val="24"/>
          <w:szCs w:val="22"/>
        </w:rPr>
      </w:pPr>
      <w:r w:rsidRPr="00CC30EA">
        <w:rPr>
          <w:rFonts w:ascii="Arial" w:hAnsi="Arial" w:cs="Arial"/>
          <w:b/>
          <w:bCs/>
          <w:sz w:val="24"/>
          <w:szCs w:val="22"/>
        </w:rPr>
        <w:t>Erläuterungen</w:t>
      </w:r>
      <w:r w:rsidRPr="00C94D4B">
        <w:rPr>
          <w:rFonts w:ascii="Arial" w:hAnsi="Arial" w:cs="Arial"/>
          <w:b/>
          <w:bCs/>
          <w:sz w:val="24"/>
          <w:szCs w:val="22"/>
        </w:rPr>
        <w:t xml:space="preserve"> zu den </w:t>
      </w:r>
      <w:r w:rsidR="007E4CD5">
        <w:rPr>
          <w:rFonts w:ascii="Arial" w:hAnsi="Arial" w:cs="Arial"/>
          <w:b/>
          <w:bCs/>
          <w:sz w:val="24"/>
          <w:szCs w:val="22"/>
        </w:rPr>
        <w:t>einzelnen Punkten</w:t>
      </w:r>
    </w:p>
    <w:p w14:paraId="1EF7D486" w14:textId="77777777" w:rsidR="0044751E" w:rsidRPr="008E3E01" w:rsidRDefault="0044751E" w:rsidP="007E4CD5">
      <w:pPr>
        <w:autoSpaceDE w:val="0"/>
        <w:autoSpaceDN w:val="0"/>
        <w:adjustRightInd w:val="0"/>
        <w:spacing w:line="240" w:lineRule="auto"/>
        <w:jc w:val="both"/>
        <w:rPr>
          <w:rFonts w:ascii="Arial" w:hAnsi="Arial" w:cs="Arial"/>
          <w:b/>
          <w:bCs/>
          <w:sz w:val="22"/>
          <w:szCs w:val="22"/>
        </w:rPr>
      </w:pPr>
    </w:p>
    <w:p w14:paraId="1EF7D487" w14:textId="77777777" w:rsidR="005D5D19" w:rsidRPr="0070713B" w:rsidRDefault="00C94D4B" w:rsidP="007E4CD5">
      <w:pPr>
        <w:autoSpaceDE w:val="0"/>
        <w:autoSpaceDN w:val="0"/>
        <w:adjustRightInd w:val="0"/>
        <w:spacing w:line="240" w:lineRule="auto"/>
        <w:jc w:val="both"/>
        <w:rPr>
          <w:rFonts w:ascii="Arial" w:hAnsi="Arial" w:cs="Arial"/>
          <w:b/>
          <w:bCs/>
          <w:sz w:val="22"/>
          <w:szCs w:val="22"/>
        </w:rPr>
      </w:pPr>
      <w:r w:rsidRPr="00CC30EA">
        <w:rPr>
          <w:rFonts w:ascii="Arial" w:hAnsi="Arial" w:cs="Arial"/>
          <w:b/>
          <w:bCs/>
          <w:sz w:val="22"/>
          <w:szCs w:val="22"/>
        </w:rPr>
        <w:t xml:space="preserve">Ziffer 1 - </w:t>
      </w:r>
      <w:r w:rsidR="00010C85" w:rsidRPr="0070713B">
        <w:rPr>
          <w:rFonts w:ascii="Arial" w:hAnsi="Arial" w:cs="Arial"/>
          <w:b/>
          <w:bCs/>
          <w:sz w:val="22"/>
          <w:szCs w:val="22"/>
        </w:rPr>
        <w:t xml:space="preserve">Verantwortlicher und Datenschutzbeauftragter </w:t>
      </w:r>
    </w:p>
    <w:p w14:paraId="1EF7D488" w14:textId="57F6EE63" w:rsidR="00C64E44" w:rsidRPr="0070713B" w:rsidRDefault="005D5D19" w:rsidP="00941AC8">
      <w:pPr>
        <w:autoSpaceDE w:val="0"/>
        <w:autoSpaceDN w:val="0"/>
        <w:adjustRightInd w:val="0"/>
        <w:spacing w:line="240" w:lineRule="auto"/>
        <w:ind w:left="966"/>
        <w:jc w:val="both"/>
        <w:rPr>
          <w:rFonts w:ascii="Arial" w:hAnsi="Arial" w:cs="Arial"/>
          <w:b/>
          <w:bCs/>
          <w:sz w:val="22"/>
          <w:szCs w:val="22"/>
        </w:rPr>
      </w:pPr>
      <w:r w:rsidRPr="0070713B">
        <w:rPr>
          <w:rFonts w:ascii="Arial" w:hAnsi="Arial"/>
          <w:b/>
          <w:sz w:val="22"/>
        </w:rPr>
        <w:t xml:space="preserve">(Art. 30 Abs. 1 Satz 2, </w:t>
      </w:r>
      <w:proofErr w:type="spellStart"/>
      <w:r w:rsidRPr="0070713B">
        <w:rPr>
          <w:rFonts w:ascii="Arial" w:hAnsi="Arial"/>
          <w:b/>
          <w:sz w:val="22"/>
        </w:rPr>
        <w:t>lit</w:t>
      </w:r>
      <w:proofErr w:type="spellEnd"/>
      <w:r w:rsidRPr="0070713B">
        <w:rPr>
          <w:rFonts w:ascii="Arial" w:hAnsi="Arial"/>
          <w:b/>
          <w:sz w:val="22"/>
        </w:rPr>
        <w:t>. a</w:t>
      </w:r>
      <w:r w:rsidR="00685249">
        <w:rPr>
          <w:rFonts w:ascii="Arial" w:hAnsi="Arial"/>
          <w:b/>
          <w:sz w:val="22"/>
        </w:rPr>
        <w:t>)</w:t>
      </w:r>
      <w:r w:rsidRPr="0070713B">
        <w:rPr>
          <w:rFonts w:ascii="Arial" w:hAnsi="Arial"/>
          <w:b/>
          <w:sz w:val="22"/>
        </w:rPr>
        <w:t xml:space="preserve"> DS-GVO)</w:t>
      </w:r>
    </w:p>
    <w:p w14:paraId="1EF7D489" w14:textId="77777777" w:rsidR="00525CA4" w:rsidRPr="003274DC" w:rsidRDefault="00525CA4" w:rsidP="007E4CD5">
      <w:pPr>
        <w:autoSpaceDE w:val="0"/>
        <w:autoSpaceDN w:val="0"/>
        <w:adjustRightInd w:val="0"/>
        <w:spacing w:line="240" w:lineRule="auto"/>
        <w:jc w:val="both"/>
        <w:rPr>
          <w:rFonts w:ascii="Arial" w:hAnsi="Arial" w:cs="Arial"/>
          <w:b/>
          <w:bCs/>
          <w:sz w:val="22"/>
          <w:szCs w:val="22"/>
        </w:rPr>
      </w:pPr>
    </w:p>
    <w:p w14:paraId="1EF7D491" w14:textId="35253648" w:rsidR="00CA1AED" w:rsidRPr="005D5D19" w:rsidRDefault="00CA1AED" w:rsidP="00CC30EA">
      <w:pPr>
        <w:autoSpaceDE w:val="0"/>
        <w:autoSpaceDN w:val="0"/>
        <w:adjustRightInd w:val="0"/>
        <w:spacing w:line="240" w:lineRule="auto"/>
        <w:jc w:val="both"/>
        <w:rPr>
          <w:rFonts w:ascii="Arial" w:hAnsi="Arial" w:cs="Arial"/>
          <w:bCs/>
          <w:strike/>
          <w:sz w:val="22"/>
          <w:szCs w:val="22"/>
        </w:rPr>
      </w:pPr>
      <w:r w:rsidRPr="003274DC">
        <w:rPr>
          <w:rFonts w:ascii="Arial" w:hAnsi="Arial" w:cs="Arial"/>
          <w:bCs/>
          <w:sz w:val="22"/>
          <w:szCs w:val="22"/>
        </w:rPr>
        <w:t xml:space="preserve">Das Verzeichnis muss die Namen und Kontaktdaten gem. Art. 30 Abs. 1 Satz 2 </w:t>
      </w:r>
      <w:proofErr w:type="spellStart"/>
      <w:r w:rsidRPr="003274DC">
        <w:rPr>
          <w:rFonts w:ascii="Arial" w:hAnsi="Arial" w:cs="Arial"/>
          <w:bCs/>
          <w:sz w:val="22"/>
          <w:szCs w:val="22"/>
        </w:rPr>
        <w:t>lit</w:t>
      </w:r>
      <w:proofErr w:type="spellEnd"/>
      <w:r w:rsidRPr="003274DC">
        <w:rPr>
          <w:rFonts w:ascii="Arial" w:hAnsi="Arial" w:cs="Arial"/>
          <w:bCs/>
          <w:sz w:val="22"/>
          <w:szCs w:val="22"/>
        </w:rPr>
        <w:t>. a) DS-GVO enthalten</w:t>
      </w:r>
      <w:r w:rsidR="005D5D19">
        <w:rPr>
          <w:rFonts w:ascii="Arial" w:hAnsi="Arial" w:cs="Arial"/>
          <w:bCs/>
          <w:sz w:val="22"/>
          <w:szCs w:val="22"/>
        </w:rPr>
        <w:t xml:space="preserve">. </w:t>
      </w:r>
    </w:p>
    <w:p w14:paraId="1EF7D492" w14:textId="77777777" w:rsidR="00CA1AED" w:rsidRPr="003274DC" w:rsidRDefault="00CA1AED" w:rsidP="007E4CD5">
      <w:pPr>
        <w:autoSpaceDE w:val="0"/>
        <w:autoSpaceDN w:val="0"/>
        <w:adjustRightInd w:val="0"/>
        <w:spacing w:line="240" w:lineRule="auto"/>
        <w:jc w:val="both"/>
        <w:rPr>
          <w:rFonts w:ascii="Arial" w:hAnsi="Arial" w:cs="Arial"/>
          <w:bCs/>
          <w:sz w:val="22"/>
          <w:szCs w:val="22"/>
        </w:rPr>
      </w:pPr>
    </w:p>
    <w:p w14:paraId="1EF7D493" w14:textId="77777777" w:rsidR="00CA1AED" w:rsidRPr="003274DC" w:rsidRDefault="00CA1AED"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Anzugeben sind die postalische, elektronische und telefonische Erreichbarkeit, um zu gewährleisten, dass die Aufsichtsbehörde den Verantwortlichen auf einfachem Wege (und im </w:t>
      </w:r>
      <w:proofErr w:type="spellStart"/>
      <w:r w:rsidRPr="003274DC">
        <w:rPr>
          <w:rFonts w:ascii="Arial" w:hAnsi="Arial" w:cs="Arial"/>
          <w:bCs/>
          <w:sz w:val="22"/>
          <w:szCs w:val="22"/>
        </w:rPr>
        <w:t>Eilfall</w:t>
      </w:r>
      <w:proofErr w:type="spellEnd"/>
      <w:r w:rsidRPr="003274DC">
        <w:rPr>
          <w:rFonts w:ascii="Arial" w:hAnsi="Arial" w:cs="Arial"/>
          <w:bCs/>
          <w:sz w:val="22"/>
          <w:szCs w:val="22"/>
        </w:rPr>
        <w:t xml:space="preserve"> auch über verschiedene Kanäle) erreichen kann.</w:t>
      </w:r>
    </w:p>
    <w:p w14:paraId="1EF7D494" w14:textId="77777777" w:rsidR="00CA1AED" w:rsidRPr="003274DC" w:rsidRDefault="00CA1AED" w:rsidP="007E4CD5">
      <w:pPr>
        <w:autoSpaceDE w:val="0"/>
        <w:autoSpaceDN w:val="0"/>
        <w:adjustRightInd w:val="0"/>
        <w:spacing w:line="240" w:lineRule="auto"/>
        <w:jc w:val="both"/>
        <w:rPr>
          <w:rFonts w:ascii="Arial" w:hAnsi="Arial" w:cs="Arial"/>
          <w:bCs/>
          <w:sz w:val="22"/>
          <w:szCs w:val="22"/>
        </w:rPr>
      </w:pPr>
    </w:p>
    <w:p w14:paraId="1EF7D495" w14:textId="77777777" w:rsidR="00CA1AED" w:rsidRPr="003274DC" w:rsidRDefault="00CA1AED"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Im Falle einer Änderung </w:t>
      </w:r>
      <w:r w:rsidR="005D5D19" w:rsidRPr="00CC30EA">
        <w:rPr>
          <w:rFonts w:ascii="Arial" w:hAnsi="Arial" w:cs="Arial"/>
          <w:bCs/>
          <w:sz w:val="22"/>
          <w:szCs w:val="22"/>
        </w:rPr>
        <w:t>der Ziffern 1.1 bis 1.5</w:t>
      </w:r>
      <w:r w:rsidR="005D5D19" w:rsidRPr="0070713B">
        <w:rPr>
          <w:rFonts w:ascii="Arial" w:hAnsi="Arial" w:cs="Arial"/>
          <w:bCs/>
          <w:color w:val="3333FF"/>
          <w:sz w:val="22"/>
          <w:szCs w:val="22"/>
        </w:rPr>
        <w:t xml:space="preserve"> </w:t>
      </w:r>
      <w:r w:rsidRPr="003274DC">
        <w:rPr>
          <w:rFonts w:ascii="Arial" w:hAnsi="Arial" w:cs="Arial"/>
          <w:bCs/>
          <w:sz w:val="22"/>
          <w:szCs w:val="22"/>
        </w:rPr>
        <w:t>muss nicht das komplette Verzeichnis aktualisiert werden; es genügt ein Vermerk oder Austauschblatt.</w:t>
      </w:r>
    </w:p>
    <w:p w14:paraId="1EF7D496" w14:textId="77777777" w:rsidR="00CA1AED" w:rsidRPr="008E3E01" w:rsidRDefault="00CA1AED" w:rsidP="007E4CD5">
      <w:pPr>
        <w:autoSpaceDE w:val="0"/>
        <w:autoSpaceDN w:val="0"/>
        <w:adjustRightInd w:val="0"/>
        <w:spacing w:line="240" w:lineRule="auto"/>
        <w:jc w:val="both"/>
        <w:rPr>
          <w:rFonts w:ascii="Arial" w:hAnsi="Arial" w:cs="Arial"/>
          <w:b/>
          <w:bCs/>
          <w:sz w:val="22"/>
          <w:szCs w:val="22"/>
        </w:rPr>
      </w:pPr>
    </w:p>
    <w:p w14:paraId="1EF7D497" w14:textId="77777777" w:rsidR="00C64E44" w:rsidRPr="00CC30EA" w:rsidRDefault="00010C85"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 xml:space="preserve">Ziffer 1.1 </w:t>
      </w:r>
      <w:r w:rsidR="007E4CD5" w:rsidRPr="00CC30EA">
        <w:rPr>
          <w:rFonts w:ascii="Arial" w:hAnsi="Arial" w:cs="Arial"/>
          <w:sz w:val="22"/>
          <w:szCs w:val="22"/>
          <w:u w:val="single"/>
        </w:rPr>
        <w:t>-</w:t>
      </w:r>
      <w:r w:rsidRPr="00CC30EA">
        <w:rPr>
          <w:rFonts w:ascii="Arial" w:hAnsi="Arial" w:cs="Arial"/>
          <w:sz w:val="22"/>
          <w:szCs w:val="22"/>
          <w:u w:val="single"/>
        </w:rPr>
        <w:t xml:space="preserve"> Name und Kontaktdaten des Verantwortlichen</w:t>
      </w:r>
    </w:p>
    <w:p w14:paraId="1EF7D498" w14:textId="77777777" w:rsidR="00010C85" w:rsidRPr="00CC30EA" w:rsidRDefault="00010C85" w:rsidP="007E4CD5">
      <w:pPr>
        <w:autoSpaceDE w:val="0"/>
        <w:autoSpaceDN w:val="0"/>
        <w:adjustRightInd w:val="0"/>
        <w:spacing w:line="240" w:lineRule="auto"/>
        <w:jc w:val="both"/>
        <w:rPr>
          <w:rFonts w:ascii="Arial" w:hAnsi="Arial" w:cs="Arial"/>
          <w:sz w:val="22"/>
          <w:szCs w:val="22"/>
          <w:u w:val="single"/>
        </w:rPr>
      </w:pPr>
    </w:p>
    <w:p w14:paraId="1EF7D499" w14:textId="5EA62064" w:rsidR="00C94D4B" w:rsidRPr="00CC30EA" w:rsidRDefault="00C94D4B"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 xml:space="preserve">Hier ist der genaue Name und die Anschrift des Verantwortlichen </w:t>
      </w:r>
      <w:r w:rsidR="007E4CD5" w:rsidRPr="00CC30EA">
        <w:rPr>
          <w:rFonts w:ascii="Arial" w:hAnsi="Arial" w:cs="Arial"/>
          <w:sz w:val="22"/>
          <w:szCs w:val="22"/>
        </w:rPr>
        <w:t>(</w:t>
      </w:r>
      <w:r w:rsidR="00010C85" w:rsidRPr="00CC30EA">
        <w:rPr>
          <w:rFonts w:ascii="Arial" w:hAnsi="Arial" w:cs="Arial"/>
          <w:sz w:val="22"/>
          <w:szCs w:val="22"/>
        </w:rPr>
        <w:t>Art. 4 Nr. 7 DS-GVO</w:t>
      </w:r>
      <w:r w:rsidR="007E4CD5" w:rsidRPr="00CC30EA">
        <w:rPr>
          <w:rFonts w:ascii="Arial" w:hAnsi="Arial" w:cs="Arial"/>
          <w:sz w:val="22"/>
          <w:szCs w:val="22"/>
        </w:rPr>
        <w:t>)</w:t>
      </w:r>
      <w:r w:rsidR="00772B57" w:rsidRPr="00CC30EA">
        <w:rPr>
          <w:rFonts w:ascii="Arial" w:hAnsi="Arial" w:cs="Arial"/>
          <w:sz w:val="22"/>
          <w:szCs w:val="22"/>
        </w:rPr>
        <w:t xml:space="preserve"> </w:t>
      </w:r>
      <w:r w:rsidRPr="00CC30EA">
        <w:rPr>
          <w:rFonts w:ascii="Arial" w:hAnsi="Arial" w:cs="Arial"/>
          <w:sz w:val="22"/>
          <w:szCs w:val="22"/>
        </w:rPr>
        <w:t>nötig.</w:t>
      </w:r>
    </w:p>
    <w:p w14:paraId="1EF7D49A" w14:textId="7A881F4E" w:rsidR="00C64E44" w:rsidRPr="00CC30EA" w:rsidRDefault="00C64E44"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w:t>
      </w:r>
      <w:r w:rsidR="00C94D4B" w:rsidRPr="00CC30EA">
        <w:rPr>
          <w:rFonts w:ascii="Arial" w:hAnsi="Arial" w:cs="Arial"/>
          <w:sz w:val="22"/>
          <w:szCs w:val="22"/>
        </w:rPr>
        <w:t>Bsp</w:t>
      </w:r>
      <w:r w:rsidRPr="00CC30EA">
        <w:rPr>
          <w:rFonts w:ascii="Arial" w:hAnsi="Arial" w:cs="Arial"/>
          <w:sz w:val="22"/>
          <w:szCs w:val="22"/>
        </w:rPr>
        <w:t xml:space="preserve">. </w:t>
      </w:r>
      <w:r w:rsidR="00C94D4B" w:rsidRPr="00CC30EA">
        <w:rPr>
          <w:rFonts w:ascii="Arial" w:hAnsi="Arial" w:cs="Arial"/>
          <w:sz w:val="22"/>
          <w:szCs w:val="22"/>
        </w:rPr>
        <w:t>Stadt/</w:t>
      </w:r>
      <w:r w:rsidRPr="00CC30EA">
        <w:rPr>
          <w:rFonts w:ascii="Arial" w:hAnsi="Arial" w:cs="Arial"/>
          <w:sz w:val="22"/>
          <w:szCs w:val="22"/>
        </w:rPr>
        <w:t xml:space="preserve">Gemeinde </w:t>
      </w:r>
      <w:r w:rsidR="00C94D4B" w:rsidRPr="00CC30EA">
        <w:rPr>
          <w:rFonts w:ascii="Arial" w:hAnsi="Arial" w:cs="Arial"/>
          <w:sz w:val="22"/>
          <w:szCs w:val="22"/>
        </w:rPr>
        <w:t>XX</w:t>
      </w:r>
      <w:r w:rsidRPr="00CC30EA">
        <w:rPr>
          <w:rFonts w:ascii="Arial" w:hAnsi="Arial" w:cs="Arial"/>
          <w:sz w:val="22"/>
          <w:szCs w:val="22"/>
        </w:rPr>
        <w:t xml:space="preserve">, </w:t>
      </w:r>
      <w:r w:rsidR="00C94D4B" w:rsidRPr="00CC30EA">
        <w:rPr>
          <w:rFonts w:ascii="Arial" w:hAnsi="Arial" w:cs="Arial"/>
          <w:sz w:val="22"/>
          <w:szCs w:val="22"/>
        </w:rPr>
        <w:t>Landkreis XX</w:t>
      </w:r>
      <w:r w:rsidR="005D5D19" w:rsidRPr="00CC30EA">
        <w:rPr>
          <w:rFonts w:ascii="Arial" w:hAnsi="Arial" w:cs="Arial"/>
          <w:sz w:val="22"/>
          <w:szCs w:val="22"/>
        </w:rPr>
        <w:t>, Z</w:t>
      </w:r>
      <w:r w:rsidRPr="00CC30EA">
        <w:rPr>
          <w:rFonts w:ascii="Arial" w:hAnsi="Arial" w:cs="Arial"/>
          <w:sz w:val="22"/>
          <w:szCs w:val="22"/>
        </w:rPr>
        <w:t xml:space="preserve">weckverband </w:t>
      </w:r>
      <w:r w:rsidR="005D5D19" w:rsidRPr="00CC30EA">
        <w:rPr>
          <w:rFonts w:ascii="Arial" w:hAnsi="Arial" w:cs="Arial"/>
          <w:sz w:val="22"/>
          <w:szCs w:val="22"/>
        </w:rPr>
        <w:t>XX</w:t>
      </w:r>
      <w:r w:rsidRPr="00CC30EA">
        <w:rPr>
          <w:rFonts w:ascii="Arial" w:hAnsi="Arial" w:cs="Arial"/>
          <w:sz w:val="22"/>
          <w:szCs w:val="22"/>
        </w:rPr>
        <w:t>, Landesamt</w:t>
      </w:r>
      <w:r w:rsidR="00525CA4" w:rsidRPr="00CC30EA">
        <w:rPr>
          <w:rFonts w:ascii="Arial" w:hAnsi="Arial" w:cs="Arial"/>
          <w:sz w:val="22"/>
          <w:szCs w:val="22"/>
        </w:rPr>
        <w:t xml:space="preserve"> </w:t>
      </w:r>
      <w:r w:rsidRPr="00CC30EA">
        <w:rPr>
          <w:rFonts w:ascii="Arial" w:hAnsi="Arial" w:cs="Arial"/>
          <w:sz w:val="22"/>
          <w:szCs w:val="22"/>
        </w:rPr>
        <w:t xml:space="preserve">für </w:t>
      </w:r>
      <w:r w:rsidR="005D5D19" w:rsidRPr="00CC30EA">
        <w:rPr>
          <w:rFonts w:ascii="Arial" w:hAnsi="Arial" w:cs="Arial"/>
          <w:sz w:val="22"/>
          <w:szCs w:val="22"/>
        </w:rPr>
        <w:t>XX</w:t>
      </w:r>
      <w:r w:rsidRPr="00CC30EA">
        <w:rPr>
          <w:rFonts w:ascii="Arial" w:hAnsi="Arial" w:cs="Arial"/>
          <w:sz w:val="22"/>
          <w:szCs w:val="22"/>
        </w:rPr>
        <w:t>)</w:t>
      </w:r>
      <w:r w:rsidR="00CC30EA">
        <w:rPr>
          <w:rFonts w:ascii="Arial" w:hAnsi="Arial" w:cs="Arial"/>
          <w:sz w:val="22"/>
          <w:szCs w:val="22"/>
        </w:rPr>
        <w:t>.</w:t>
      </w:r>
    </w:p>
    <w:p w14:paraId="1EF7D49B" w14:textId="77777777" w:rsidR="00525CA4" w:rsidRDefault="00525CA4" w:rsidP="007E4CD5">
      <w:pPr>
        <w:autoSpaceDE w:val="0"/>
        <w:autoSpaceDN w:val="0"/>
        <w:adjustRightInd w:val="0"/>
        <w:spacing w:line="240" w:lineRule="auto"/>
        <w:jc w:val="both"/>
        <w:rPr>
          <w:rFonts w:ascii="Arial" w:hAnsi="Arial" w:cs="Arial"/>
          <w:sz w:val="22"/>
          <w:szCs w:val="22"/>
        </w:rPr>
      </w:pPr>
    </w:p>
    <w:p w14:paraId="0D7CC2CB" w14:textId="77777777" w:rsidR="00772B57" w:rsidRPr="008E3E01" w:rsidRDefault="00772B57" w:rsidP="007E4CD5">
      <w:pPr>
        <w:autoSpaceDE w:val="0"/>
        <w:autoSpaceDN w:val="0"/>
        <w:adjustRightInd w:val="0"/>
        <w:spacing w:line="240" w:lineRule="auto"/>
        <w:jc w:val="both"/>
        <w:rPr>
          <w:rFonts w:ascii="Arial" w:hAnsi="Arial" w:cs="Arial"/>
          <w:sz w:val="22"/>
          <w:szCs w:val="22"/>
        </w:rPr>
      </w:pPr>
    </w:p>
    <w:p w14:paraId="1EF7D49C" w14:textId="77777777" w:rsidR="00C64E44" w:rsidRPr="00CC30EA" w:rsidRDefault="00C64E44"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1.2</w:t>
      </w:r>
      <w:r w:rsidR="00010C85" w:rsidRPr="00CC30EA">
        <w:rPr>
          <w:rFonts w:ascii="Arial" w:hAnsi="Arial" w:cs="Arial"/>
          <w:sz w:val="22"/>
          <w:szCs w:val="22"/>
          <w:u w:val="single"/>
        </w:rPr>
        <w:t xml:space="preserve"> - Innerorganisatorisch für das Verfahren Verantwortlicher (optional)</w:t>
      </w:r>
    </w:p>
    <w:p w14:paraId="1EF7D49D" w14:textId="77777777" w:rsidR="00C94D4B" w:rsidRPr="00CC30EA" w:rsidRDefault="00C94D4B" w:rsidP="007E4CD5">
      <w:pPr>
        <w:autoSpaceDE w:val="0"/>
        <w:autoSpaceDN w:val="0"/>
        <w:adjustRightInd w:val="0"/>
        <w:spacing w:line="240" w:lineRule="auto"/>
        <w:jc w:val="both"/>
        <w:rPr>
          <w:rFonts w:ascii="Arial" w:hAnsi="Arial" w:cs="Arial"/>
          <w:bCs/>
          <w:sz w:val="22"/>
          <w:szCs w:val="22"/>
        </w:rPr>
      </w:pPr>
    </w:p>
    <w:p w14:paraId="1EF7D49E" w14:textId="01551B4E" w:rsidR="00C94D4B" w:rsidRPr="003274DC" w:rsidRDefault="00C94D4B"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Bei Behörden und juristischen Personen sind nicht zwingend </w:t>
      </w:r>
      <w:r w:rsidR="005D5D19" w:rsidRPr="00CC30EA">
        <w:rPr>
          <w:rFonts w:ascii="Arial" w:hAnsi="Arial" w:cs="Arial"/>
          <w:bCs/>
          <w:sz w:val="22"/>
          <w:szCs w:val="22"/>
        </w:rPr>
        <w:t>die</w:t>
      </w:r>
      <w:r w:rsidR="005D5D19">
        <w:rPr>
          <w:rFonts w:ascii="Arial" w:hAnsi="Arial" w:cs="Arial"/>
          <w:bCs/>
          <w:sz w:val="22"/>
          <w:szCs w:val="22"/>
        </w:rPr>
        <w:t xml:space="preserve"> </w:t>
      </w:r>
      <w:r w:rsidRPr="003274DC">
        <w:rPr>
          <w:rFonts w:ascii="Arial" w:hAnsi="Arial" w:cs="Arial"/>
          <w:bCs/>
          <w:sz w:val="22"/>
          <w:szCs w:val="22"/>
        </w:rPr>
        <w:t>Kontaktdaten zu Leitungspersonen gefordert</w:t>
      </w:r>
      <w:r w:rsidR="005D5D19">
        <w:rPr>
          <w:rFonts w:ascii="Arial" w:hAnsi="Arial" w:cs="Arial"/>
          <w:bCs/>
          <w:sz w:val="22"/>
          <w:szCs w:val="22"/>
        </w:rPr>
        <w:t>.</w:t>
      </w:r>
      <w:r w:rsidRPr="003274DC">
        <w:rPr>
          <w:rFonts w:ascii="Arial" w:hAnsi="Arial" w:cs="Arial"/>
          <w:bCs/>
          <w:sz w:val="22"/>
          <w:szCs w:val="22"/>
        </w:rPr>
        <w:t xml:space="preserve"> </w:t>
      </w:r>
      <w:r w:rsidR="005D5D19" w:rsidRPr="00CC30EA">
        <w:rPr>
          <w:rFonts w:ascii="Arial" w:hAnsi="Arial" w:cs="Arial"/>
          <w:bCs/>
          <w:sz w:val="22"/>
          <w:szCs w:val="22"/>
        </w:rPr>
        <w:t>A</w:t>
      </w:r>
      <w:r w:rsidRPr="00CC30EA">
        <w:rPr>
          <w:rFonts w:ascii="Arial" w:hAnsi="Arial" w:cs="Arial"/>
          <w:bCs/>
          <w:sz w:val="22"/>
          <w:szCs w:val="22"/>
        </w:rPr>
        <w:t>us</w:t>
      </w:r>
      <w:r w:rsidRPr="003274DC">
        <w:rPr>
          <w:rFonts w:ascii="Arial" w:hAnsi="Arial" w:cs="Arial"/>
          <w:bCs/>
          <w:sz w:val="22"/>
          <w:szCs w:val="22"/>
        </w:rPr>
        <w:t xml:space="preserve"> aufsichtsbehördlicher Sicht ist die Angabe des operativ verantwortlichen Ansprechpartners wünschenswert</w:t>
      </w:r>
      <w:r w:rsidR="005D5D19">
        <w:rPr>
          <w:rFonts w:ascii="Arial" w:hAnsi="Arial" w:cs="Arial"/>
          <w:bCs/>
          <w:sz w:val="22"/>
          <w:szCs w:val="22"/>
        </w:rPr>
        <w:t>.</w:t>
      </w:r>
      <w:r w:rsidRPr="003274DC">
        <w:rPr>
          <w:rFonts w:ascii="Arial" w:hAnsi="Arial" w:cs="Arial"/>
          <w:bCs/>
          <w:sz w:val="22"/>
          <w:szCs w:val="22"/>
        </w:rPr>
        <w:t xml:space="preserve"> </w:t>
      </w:r>
    </w:p>
    <w:p w14:paraId="1EF7D49F" w14:textId="77777777" w:rsidR="005D5D19" w:rsidRDefault="005D5D19" w:rsidP="007E4CD5">
      <w:pPr>
        <w:autoSpaceDE w:val="0"/>
        <w:autoSpaceDN w:val="0"/>
        <w:adjustRightInd w:val="0"/>
        <w:spacing w:line="240" w:lineRule="auto"/>
        <w:jc w:val="both"/>
        <w:rPr>
          <w:rFonts w:ascii="Arial" w:hAnsi="Arial" w:cs="Arial"/>
          <w:i/>
          <w:sz w:val="22"/>
          <w:szCs w:val="22"/>
        </w:rPr>
      </w:pPr>
    </w:p>
    <w:p w14:paraId="1EF7D4A0" w14:textId="7262E343" w:rsidR="00C64E44" w:rsidRPr="00CC30EA" w:rsidRDefault="00FD2022"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Es</w:t>
      </w:r>
      <w:r w:rsidR="005D5D19" w:rsidRPr="00CC30EA">
        <w:rPr>
          <w:rFonts w:ascii="Arial" w:hAnsi="Arial" w:cs="Arial"/>
          <w:sz w:val="22"/>
          <w:szCs w:val="22"/>
        </w:rPr>
        <w:t xml:space="preserve"> ist e</w:t>
      </w:r>
      <w:r w:rsidR="00010C85" w:rsidRPr="00CC30EA">
        <w:rPr>
          <w:rFonts w:ascii="Arial" w:hAnsi="Arial" w:cs="Arial"/>
          <w:sz w:val="22"/>
          <w:szCs w:val="22"/>
        </w:rPr>
        <w:t>i</w:t>
      </w:r>
      <w:r w:rsidRPr="00CC30EA">
        <w:rPr>
          <w:rFonts w:ascii="Arial" w:hAnsi="Arial" w:cs="Arial"/>
          <w:sz w:val="22"/>
          <w:szCs w:val="22"/>
        </w:rPr>
        <w:t>ne schriftliche Delegation der Unterschriftsbefugnis des Verzeichnisblattes</w:t>
      </w:r>
      <w:r w:rsidR="00010C85" w:rsidRPr="00CC30EA">
        <w:rPr>
          <w:rFonts w:ascii="Arial" w:hAnsi="Arial" w:cs="Arial"/>
          <w:sz w:val="22"/>
          <w:szCs w:val="22"/>
        </w:rPr>
        <w:t xml:space="preserve"> möglich</w:t>
      </w:r>
      <w:r w:rsidR="00010C85" w:rsidRPr="00CC30EA">
        <w:rPr>
          <w:rFonts w:ascii="Arial" w:hAnsi="Arial" w:cs="Arial"/>
          <w:i/>
          <w:sz w:val="22"/>
          <w:szCs w:val="22"/>
        </w:rPr>
        <w:t>.</w:t>
      </w:r>
      <w:r w:rsidR="005D5D19" w:rsidRPr="00CC30EA">
        <w:rPr>
          <w:rFonts w:ascii="Arial" w:hAnsi="Arial" w:cs="Arial"/>
          <w:sz w:val="22"/>
          <w:szCs w:val="22"/>
        </w:rPr>
        <w:t xml:space="preserve"> In diesen Fällen ist die </w:t>
      </w:r>
      <w:r w:rsidR="00C64E44" w:rsidRPr="00CC30EA">
        <w:rPr>
          <w:rFonts w:ascii="Arial" w:hAnsi="Arial" w:cs="Arial"/>
          <w:sz w:val="22"/>
          <w:szCs w:val="22"/>
        </w:rPr>
        <w:t>Bezeichnung der Organisationseinheit innerhalb der Stelle</w:t>
      </w:r>
      <w:r w:rsidR="00525CA4" w:rsidRPr="00CC30EA">
        <w:rPr>
          <w:rFonts w:ascii="Arial" w:hAnsi="Arial" w:cs="Arial"/>
          <w:sz w:val="22"/>
          <w:szCs w:val="22"/>
        </w:rPr>
        <w:t xml:space="preserve"> </w:t>
      </w:r>
      <w:r w:rsidR="00C64E44" w:rsidRPr="00CC30EA">
        <w:rPr>
          <w:rFonts w:ascii="Arial" w:hAnsi="Arial" w:cs="Arial"/>
          <w:sz w:val="22"/>
          <w:szCs w:val="22"/>
        </w:rPr>
        <w:t>nach Ziffer 1.1</w:t>
      </w:r>
      <w:r w:rsidR="005D5D19" w:rsidRPr="00CC30EA">
        <w:rPr>
          <w:rFonts w:ascii="Arial" w:hAnsi="Arial" w:cs="Arial"/>
          <w:sz w:val="22"/>
          <w:szCs w:val="22"/>
        </w:rPr>
        <w:t xml:space="preserve"> anzugeben.</w:t>
      </w:r>
    </w:p>
    <w:p w14:paraId="1EF7D4A1" w14:textId="77777777" w:rsidR="00010C85" w:rsidRPr="008E3E01" w:rsidRDefault="00010C85" w:rsidP="007E4CD5">
      <w:pPr>
        <w:autoSpaceDE w:val="0"/>
        <w:autoSpaceDN w:val="0"/>
        <w:adjustRightInd w:val="0"/>
        <w:spacing w:line="240" w:lineRule="auto"/>
        <w:jc w:val="both"/>
        <w:rPr>
          <w:rFonts w:ascii="Arial" w:hAnsi="Arial" w:cs="Arial"/>
          <w:sz w:val="22"/>
          <w:szCs w:val="22"/>
        </w:rPr>
      </w:pPr>
    </w:p>
    <w:p w14:paraId="1EF7D4A2" w14:textId="77777777" w:rsidR="00010C85" w:rsidRPr="00CC30EA" w:rsidRDefault="00010C85"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1.3 – Name und Kontaktdaten eines oder mehrerer gemeinsam Verantwortlicher</w:t>
      </w:r>
    </w:p>
    <w:p w14:paraId="1EF7D4A3"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A4" w14:textId="77777777" w:rsidR="00EB7B47" w:rsidRPr="00CC30EA" w:rsidRDefault="00D007D3"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lastRenderedPageBreak/>
        <w:t xml:space="preserve">Wenn zwei oder mehr Verantwortliche gemeinsam die Zwecke und die Mittel zur Verarbeitung festlegen, so sind sie gemeinsam Verantwortliche (Art. 26 DS-GVO). </w:t>
      </w:r>
      <w:r w:rsidR="008F71E8" w:rsidRPr="00CC30EA">
        <w:rPr>
          <w:rFonts w:ascii="Arial" w:hAnsi="Arial" w:cs="Arial"/>
          <w:sz w:val="22"/>
          <w:szCs w:val="22"/>
        </w:rPr>
        <w:t xml:space="preserve">Diese gemeinsam Verantwortlichen sind anzugeben </w:t>
      </w:r>
      <w:r w:rsidR="008F71E8" w:rsidRPr="00CC30EA">
        <w:t>(</w:t>
      </w:r>
      <w:r w:rsidR="008F71E8" w:rsidRPr="00CC30EA">
        <w:rPr>
          <w:rFonts w:ascii="Arial" w:hAnsi="Arial" w:cs="Arial"/>
          <w:sz w:val="22"/>
          <w:szCs w:val="22"/>
        </w:rPr>
        <w:t xml:space="preserve">postalische, elektronische und telefonische Erreichbarkeit. </w:t>
      </w:r>
      <w:r w:rsidRPr="00CC30EA">
        <w:rPr>
          <w:rFonts w:ascii="Arial" w:hAnsi="Arial" w:cs="Arial"/>
          <w:sz w:val="22"/>
          <w:szCs w:val="22"/>
        </w:rPr>
        <w:t xml:space="preserve">Eine </w:t>
      </w:r>
      <w:r w:rsidR="00EB7B47" w:rsidRPr="00CC30EA">
        <w:rPr>
          <w:rFonts w:ascii="Arial" w:hAnsi="Arial" w:cs="Arial"/>
          <w:sz w:val="22"/>
          <w:szCs w:val="22"/>
        </w:rPr>
        <w:t>Auflistung dieser Daten in einer Anlage ist möglich.</w:t>
      </w:r>
    </w:p>
    <w:p w14:paraId="1EF7D4A5" w14:textId="77777777" w:rsidR="00EB7B47" w:rsidRPr="00CC30EA" w:rsidRDefault="00EB7B47" w:rsidP="007E4CD5">
      <w:pPr>
        <w:autoSpaceDE w:val="0"/>
        <w:autoSpaceDN w:val="0"/>
        <w:adjustRightInd w:val="0"/>
        <w:spacing w:line="240" w:lineRule="auto"/>
        <w:jc w:val="both"/>
        <w:rPr>
          <w:rFonts w:ascii="Arial" w:hAnsi="Arial" w:cs="Arial"/>
          <w:sz w:val="22"/>
          <w:szCs w:val="22"/>
        </w:rPr>
      </w:pPr>
    </w:p>
    <w:p w14:paraId="1EF7D4A6" w14:textId="77777777" w:rsidR="00010C85" w:rsidRPr="00CC30EA" w:rsidRDefault="00010C85"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1.4 – Name und Kontaktdaten des Datenschutzbeauftragten (und seiner Stellvertreter)</w:t>
      </w:r>
    </w:p>
    <w:p w14:paraId="1EF7D4A7" w14:textId="77777777" w:rsidR="00010C85" w:rsidRPr="00CC30EA" w:rsidRDefault="00010C85" w:rsidP="007E4CD5">
      <w:pPr>
        <w:autoSpaceDE w:val="0"/>
        <w:autoSpaceDN w:val="0"/>
        <w:adjustRightInd w:val="0"/>
        <w:spacing w:line="240" w:lineRule="auto"/>
        <w:jc w:val="both"/>
        <w:rPr>
          <w:rFonts w:ascii="Arial" w:hAnsi="Arial" w:cs="Arial"/>
          <w:sz w:val="22"/>
          <w:szCs w:val="22"/>
        </w:rPr>
      </w:pPr>
    </w:p>
    <w:p w14:paraId="1EF7D4A8" w14:textId="36EA9A50" w:rsidR="00D007D3" w:rsidRPr="00CC30EA" w:rsidRDefault="00D007D3"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In diesem Bereich sind die Kontaktdaten des behördeninternen Datenschutzbeauftragte</w:t>
      </w:r>
      <w:r w:rsidR="00FD2022" w:rsidRPr="00CC30EA">
        <w:rPr>
          <w:rFonts w:ascii="Arial" w:hAnsi="Arial" w:cs="Arial"/>
          <w:sz w:val="22"/>
          <w:szCs w:val="22"/>
        </w:rPr>
        <w:t>n</w:t>
      </w:r>
      <w:r w:rsidRPr="00CC30EA">
        <w:rPr>
          <w:rFonts w:ascii="Arial" w:hAnsi="Arial" w:cs="Arial"/>
          <w:sz w:val="22"/>
          <w:szCs w:val="22"/>
        </w:rPr>
        <w:t xml:space="preserve"> (Art. 37 DS-GVO</w:t>
      </w:r>
      <w:r w:rsidR="00F6510F" w:rsidRPr="00CC30EA">
        <w:rPr>
          <w:rFonts w:ascii="Arial" w:hAnsi="Arial" w:cs="Arial"/>
          <w:sz w:val="22"/>
          <w:szCs w:val="22"/>
        </w:rPr>
        <w:t xml:space="preserve"> und § 13 ThürDSG</w:t>
      </w:r>
      <w:r w:rsidRPr="00CC30EA">
        <w:rPr>
          <w:rFonts w:ascii="Arial" w:hAnsi="Arial" w:cs="Arial"/>
          <w:sz w:val="22"/>
          <w:szCs w:val="22"/>
        </w:rPr>
        <w:t>) und seines Stellvertreters anzugeben</w:t>
      </w:r>
      <w:r w:rsidR="00FD2022" w:rsidRPr="00CC30EA">
        <w:rPr>
          <w:rFonts w:ascii="Arial" w:hAnsi="Arial" w:cs="Arial"/>
          <w:sz w:val="22"/>
          <w:szCs w:val="22"/>
        </w:rPr>
        <w:t>.</w:t>
      </w:r>
      <w:r w:rsidRPr="00CC30EA">
        <w:t xml:space="preserve"> </w:t>
      </w:r>
    </w:p>
    <w:p w14:paraId="1EF7D4A9" w14:textId="77777777" w:rsidR="00D007D3" w:rsidRPr="00CC30EA" w:rsidRDefault="00D007D3" w:rsidP="007E4CD5">
      <w:pPr>
        <w:autoSpaceDE w:val="0"/>
        <w:autoSpaceDN w:val="0"/>
        <w:adjustRightInd w:val="0"/>
        <w:spacing w:line="240" w:lineRule="auto"/>
        <w:jc w:val="both"/>
        <w:rPr>
          <w:rFonts w:ascii="Arial" w:hAnsi="Arial" w:cs="Arial"/>
          <w:sz w:val="22"/>
          <w:szCs w:val="22"/>
        </w:rPr>
      </w:pPr>
    </w:p>
    <w:p w14:paraId="1EF7D4AA" w14:textId="77777777" w:rsidR="00C64E44" w:rsidRPr="00CC30EA" w:rsidRDefault="00C64E44"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1.</w:t>
      </w:r>
      <w:r w:rsidR="00010C85" w:rsidRPr="00CC30EA">
        <w:rPr>
          <w:rFonts w:ascii="Arial" w:hAnsi="Arial" w:cs="Arial"/>
          <w:sz w:val="22"/>
          <w:szCs w:val="22"/>
          <w:u w:val="single"/>
        </w:rPr>
        <w:t>5 – bei Auftragsdatenverarbeitung</w:t>
      </w:r>
      <w:r w:rsidRPr="00CC30EA">
        <w:rPr>
          <w:rFonts w:ascii="Arial" w:hAnsi="Arial" w:cs="Arial"/>
          <w:sz w:val="22"/>
          <w:szCs w:val="22"/>
          <w:u w:val="single"/>
        </w:rPr>
        <w:t>:</w:t>
      </w:r>
      <w:r w:rsidR="00010C85" w:rsidRPr="00CC30EA">
        <w:rPr>
          <w:rFonts w:ascii="Arial" w:hAnsi="Arial" w:cs="Arial"/>
          <w:sz w:val="22"/>
          <w:szCs w:val="22"/>
          <w:u w:val="single"/>
        </w:rPr>
        <w:t xml:space="preserve"> Name und Kontaktdaten des Auftragsverarbeiters</w:t>
      </w:r>
    </w:p>
    <w:p w14:paraId="1EF7D4AB" w14:textId="77777777" w:rsidR="00EB7B47" w:rsidRPr="00CC30EA" w:rsidRDefault="00EB7B47" w:rsidP="007E4CD5">
      <w:pPr>
        <w:autoSpaceDE w:val="0"/>
        <w:autoSpaceDN w:val="0"/>
        <w:adjustRightInd w:val="0"/>
        <w:spacing w:line="240" w:lineRule="auto"/>
        <w:jc w:val="both"/>
        <w:rPr>
          <w:rFonts w:ascii="Arial" w:hAnsi="Arial" w:cs="Arial"/>
          <w:sz w:val="22"/>
          <w:szCs w:val="22"/>
        </w:rPr>
      </w:pPr>
    </w:p>
    <w:p w14:paraId="1EF7D4AC" w14:textId="77777777" w:rsidR="00EB7B47" w:rsidRPr="00CC30EA" w:rsidRDefault="00D007D3"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Hier sind der Name und die Anschrift des Auftragsverarbeiters (</w:t>
      </w:r>
      <w:r w:rsidR="00EB7B47" w:rsidRPr="00CC30EA">
        <w:rPr>
          <w:rFonts w:ascii="Arial" w:hAnsi="Arial" w:cs="Arial"/>
          <w:sz w:val="22"/>
          <w:szCs w:val="22"/>
        </w:rPr>
        <w:t>Art. 28 DS-GVO</w:t>
      </w:r>
      <w:r w:rsidRPr="00CC30EA">
        <w:rPr>
          <w:rFonts w:ascii="Arial" w:hAnsi="Arial" w:cs="Arial"/>
          <w:sz w:val="22"/>
          <w:szCs w:val="22"/>
        </w:rPr>
        <w:t>) aufzuführen</w:t>
      </w:r>
      <w:r w:rsidR="00EB7B47" w:rsidRPr="00CC30EA">
        <w:rPr>
          <w:rFonts w:ascii="Arial" w:hAnsi="Arial" w:cs="Arial"/>
          <w:sz w:val="22"/>
          <w:szCs w:val="22"/>
        </w:rPr>
        <w:t>.</w:t>
      </w:r>
    </w:p>
    <w:p w14:paraId="1EF7D4AD"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AE"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AF" w14:textId="77777777" w:rsidR="00C64E44" w:rsidRDefault="00457D40" w:rsidP="007E4CD5">
      <w:pPr>
        <w:autoSpaceDE w:val="0"/>
        <w:autoSpaceDN w:val="0"/>
        <w:adjustRightInd w:val="0"/>
        <w:spacing w:line="240" w:lineRule="auto"/>
        <w:jc w:val="both"/>
        <w:rPr>
          <w:rFonts w:ascii="Arial" w:hAnsi="Arial" w:cs="Arial"/>
          <w:b/>
          <w:bCs/>
          <w:sz w:val="22"/>
          <w:szCs w:val="22"/>
        </w:rPr>
      </w:pPr>
      <w:r w:rsidRPr="00CC30EA">
        <w:rPr>
          <w:rFonts w:ascii="Arial" w:hAnsi="Arial" w:cs="Arial"/>
          <w:b/>
          <w:bCs/>
          <w:sz w:val="22"/>
          <w:szCs w:val="22"/>
        </w:rPr>
        <w:t>Ziffer 2</w:t>
      </w:r>
      <w:r>
        <w:rPr>
          <w:rFonts w:ascii="Arial" w:hAnsi="Arial" w:cs="Arial"/>
          <w:b/>
          <w:bCs/>
          <w:sz w:val="22"/>
          <w:szCs w:val="22"/>
        </w:rPr>
        <w:t xml:space="preserve"> - </w:t>
      </w:r>
      <w:r w:rsidR="006537E9" w:rsidRPr="00457D40">
        <w:rPr>
          <w:rFonts w:ascii="Arial" w:hAnsi="Arial" w:cs="Arial"/>
          <w:b/>
          <w:bCs/>
          <w:sz w:val="22"/>
          <w:szCs w:val="22"/>
        </w:rPr>
        <w:t>Zwecke und Grundlagen der Verarbeitung</w:t>
      </w:r>
    </w:p>
    <w:p w14:paraId="1EF7D4B0" w14:textId="311CF314" w:rsidR="00457D40" w:rsidRPr="00457D40" w:rsidRDefault="00941AC8" w:rsidP="007E4CD5">
      <w:pPr>
        <w:spacing w:line="240" w:lineRule="auto"/>
        <w:ind w:left="851"/>
        <w:jc w:val="both"/>
        <w:outlineLvl w:val="0"/>
        <w:rPr>
          <w:rFonts w:ascii="Arial" w:hAnsi="Arial"/>
          <w:b/>
          <w:color w:val="000000"/>
          <w:sz w:val="22"/>
        </w:rPr>
      </w:pPr>
      <w:r>
        <w:rPr>
          <w:rFonts w:ascii="Arial" w:hAnsi="Arial"/>
          <w:b/>
          <w:color w:val="000000"/>
          <w:sz w:val="22"/>
        </w:rPr>
        <w:t xml:space="preserve"> </w:t>
      </w:r>
      <w:r w:rsidR="00457D40" w:rsidRPr="00457D40">
        <w:rPr>
          <w:rFonts w:ascii="Arial" w:hAnsi="Arial"/>
          <w:b/>
          <w:color w:val="000000"/>
          <w:sz w:val="22"/>
        </w:rPr>
        <w:t xml:space="preserve">(Art. 30 Abs. 1 Satz 2, </w:t>
      </w:r>
      <w:proofErr w:type="spellStart"/>
      <w:r w:rsidR="00457D40" w:rsidRPr="00457D40">
        <w:rPr>
          <w:rFonts w:ascii="Arial" w:hAnsi="Arial"/>
          <w:b/>
          <w:color w:val="000000"/>
          <w:sz w:val="22"/>
        </w:rPr>
        <w:t>lit</w:t>
      </w:r>
      <w:proofErr w:type="spellEnd"/>
      <w:r w:rsidR="00457D40" w:rsidRPr="00457D40">
        <w:rPr>
          <w:rFonts w:ascii="Arial" w:hAnsi="Arial"/>
          <w:b/>
          <w:color w:val="000000"/>
          <w:sz w:val="22"/>
        </w:rPr>
        <w:t>. b</w:t>
      </w:r>
      <w:r w:rsidR="000C7CCF">
        <w:rPr>
          <w:rFonts w:ascii="Arial" w:hAnsi="Arial"/>
          <w:b/>
          <w:color w:val="000000"/>
          <w:sz w:val="22"/>
        </w:rPr>
        <w:t>)</w:t>
      </w:r>
      <w:r w:rsidR="00457D40" w:rsidRPr="00457D40">
        <w:rPr>
          <w:rFonts w:ascii="Arial" w:hAnsi="Arial"/>
          <w:b/>
          <w:color w:val="000000"/>
          <w:sz w:val="22"/>
        </w:rPr>
        <w:t xml:space="preserve"> und </w:t>
      </w:r>
      <w:proofErr w:type="spellStart"/>
      <w:r w:rsidR="00457D40" w:rsidRPr="00457D40">
        <w:rPr>
          <w:rFonts w:ascii="Arial" w:hAnsi="Arial"/>
          <w:b/>
          <w:color w:val="000000"/>
          <w:sz w:val="22"/>
        </w:rPr>
        <w:t>lit</w:t>
      </w:r>
      <w:proofErr w:type="spellEnd"/>
      <w:r w:rsidR="00457D40" w:rsidRPr="00457D40">
        <w:rPr>
          <w:rFonts w:ascii="Arial" w:hAnsi="Arial"/>
          <w:b/>
          <w:color w:val="000000"/>
          <w:sz w:val="22"/>
        </w:rPr>
        <w:t>. f</w:t>
      </w:r>
      <w:r w:rsidR="000C7CCF">
        <w:rPr>
          <w:rFonts w:ascii="Arial" w:hAnsi="Arial"/>
          <w:b/>
          <w:color w:val="000000"/>
          <w:sz w:val="22"/>
        </w:rPr>
        <w:t>)</w:t>
      </w:r>
      <w:r w:rsidR="00457D40" w:rsidRPr="00457D40">
        <w:rPr>
          <w:rFonts w:ascii="Arial" w:hAnsi="Arial"/>
          <w:b/>
          <w:color w:val="000000"/>
          <w:sz w:val="22"/>
        </w:rPr>
        <w:t xml:space="preserve"> DS-GVO)</w:t>
      </w:r>
    </w:p>
    <w:p w14:paraId="1EF7D4B1" w14:textId="77777777" w:rsidR="00457D40" w:rsidRPr="00457D40" w:rsidRDefault="00457D40" w:rsidP="007E4CD5">
      <w:pPr>
        <w:autoSpaceDE w:val="0"/>
        <w:autoSpaceDN w:val="0"/>
        <w:adjustRightInd w:val="0"/>
        <w:spacing w:line="240" w:lineRule="auto"/>
        <w:jc w:val="both"/>
        <w:rPr>
          <w:rFonts w:ascii="Arial" w:hAnsi="Arial" w:cs="Arial"/>
          <w:b/>
          <w:bCs/>
          <w:sz w:val="22"/>
          <w:szCs w:val="22"/>
        </w:rPr>
      </w:pPr>
    </w:p>
    <w:p w14:paraId="1EF7D4B2" w14:textId="77777777" w:rsidR="00C64E44" w:rsidRPr="00CC30EA" w:rsidRDefault="006537E9"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2.1 – Bezeichnung des Verfahrens und Kurzbezeichnung</w:t>
      </w:r>
    </w:p>
    <w:p w14:paraId="1EF7D4B3"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B4" w14:textId="77777777" w:rsidR="006537E9" w:rsidRPr="00CC30EA" w:rsidRDefault="00C670F9" w:rsidP="007E4CD5">
      <w:pPr>
        <w:spacing w:line="240" w:lineRule="auto"/>
        <w:jc w:val="both"/>
        <w:rPr>
          <w:rFonts w:ascii="Arial" w:hAnsi="Arial" w:cs="Arial"/>
          <w:sz w:val="22"/>
          <w:szCs w:val="22"/>
        </w:rPr>
      </w:pPr>
      <w:r w:rsidRPr="00CC30EA">
        <w:rPr>
          <w:rFonts w:ascii="Arial" w:hAnsi="Arial" w:cs="Arial"/>
          <w:sz w:val="22"/>
          <w:szCs w:val="22"/>
        </w:rPr>
        <w:t>Hier ist eine a</w:t>
      </w:r>
      <w:r w:rsidR="006537E9" w:rsidRPr="00CC30EA">
        <w:rPr>
          <w:rFonts w:ascii="Arial" w:hAnsi="Arial" w:cs="Arial"/>
          <w:sz w:val="22"/>
          <w:szCs w:val="22"/>
        </w:rPr>
        <w:t xml:space="preserve">llgemein verständliche Bezeichnung des Verfahrens (z. B. Wohngeldbewilligung, Automatisiertes Liegenschaftskataster, Personalinformationssystem, Schießleistungsnachweis) </w:t>
      </w:r>
      <w:r w:rsidRPr="00CC30EA">
        <w:rPr>
          <w:rFonts w:ascii="Arial" w:hAnsi="Arial" w:cs="Arial"/>
          <w:sz w:val="22"/>
          <w:szCs w:val="22"/>
        </w:rPr>
        <w:t xml:space="preserve">anzugeben. </w:t>
      </w:r>
      <w:r w:rsidR="006537E9" w:rsidRPr="00CC30EA">
        <w:rPr>
          <w:rFonts w:ascii="Arial" w:hAnsi="Arial" w:cs="Arial"/>
          <w:sz w:val="22"/>
          <w:szCs w:val="22"/>
        </w:rPr>
        <w:t>Der datenschutzrechtliche Verfahrensbegriff ist an logischen Kriterien, wie Funktionalität, Zweckbindung, Verarbeitungslogik, Wirkung von Verknüpfungs-und Zugriffsregeln, orientiert. Die bloße Dokumentation der physischen Datenorganisation (z. B. Datenbankstruktur oder Dateibeschreibung) leistet für das Herbeiführen datenschutzrechtlicher Transparenz keinen geeigneten Beitrag.</w:t>
      </w:r>
      <w:r w:rsidRPr="00CC30EA">
        <w:rPr>
          <w:rFonts w:ascii="Arial" w:hAnsi="Arial" w:cs="Arial"/>
          <w:sz w:val="22"/>
          <w:szCs w:val="22"/>
        </w:rPr>
        <w:t xml:space="preserve"> </w:t>
      </w:r>
    </w:p>
    <w:p w14:paraId="1EF7D4B5" w14:textId="77777777" w:rsidR="006537E9" w:rsidRPr="00CC30EA" w:rsidRDefault="006537E9" w:rsidP="007E4CD5">
      <w:pPr>
        <w:autoSpaceDE w:val="0"/>
        <w:autoSpaceDN w:val="0"/>
        <w:adjustRightInd w:val="0"/>
        <w:spacing w:line="240" w:lineRule="auto"/>
        <w:jc w:val="both"/>
        <w:rPr>
          <w:rFonts w:ascii="Arial" w:hAnsi="Arial" w:cs="Arial"/>
          <w:sz w:val="22"/>
          <w:szCs w:val="22"/>
        </w:rPr>
      </w:pPr>
    </w:p>
    <w:p w14:paraId="1EF7D4B6" w14:textId="77777777" w:rsidR="00C64E44" w:rsidRPr="00CC30EA" w:rsidRDefault="00C64E44"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Die Kurzbezeichnung von max. 8 Stellen soll als Ordnungsmerkmal</w:t>
      </w:r>
      <w:r w:rsidR="00525CA4" w:rsidRPr="00CC30EA">
        <w:rPr>
          <w:rFonts w:ascii="Arial" w:hAnsi="Arial" w:cs="Arial"/>
          <w:sz w:val="22"/>
          <w:szCs w:val="22"/>
        </w:rPr>
        <w:t xml:space="preserve"> </w:t>
      </w:r>
      <w:r w:rsidRPr="00CC30EA">
        <w:rPr>
          <w:rFonts w:ascii="Arial" w:hAnsi="Arial" w:cs="Arial"/>
          <w:sz w:val="22"/>
          <w:szCs w:val="22"/>
        </w:rPr>
        <w:t>innerhalb des Verzeichnisses dienen. Die Bezeichnungssystematik</w:t>
      </w:r>
      <w:r w:rsidR="00525CA4" w:rsidRPr="00CC30EA">
        <w:rPr>
          <w:rFonts w:ascii="Arial" w:hAnsi="Arial" w:cs="Arial"/>
          <w:sz w:val="22"/>
          <w:szCs w:val="22"/>
        </w:rPr>
        <w:t xml:space="preserve"> </w:t>
      </w:r>
      <w:r w:rsidR="0044751E" w:rsidRPr="00CC30EA">
        <w:rPr>
          <w:rFonts w:ascii="Arial" w:hAnsi="Arial" w:cs="Arial"/>
          <w:sz w:val="22"/>
          <w:szCs w:val="22"/>
        </w:rPr>
        <w:t>wird vom Verantwortlichen</w:t>
      </w:r>
      <w:r w:rsidR="00525CA4" w:rsidRPr="00CC30EA">
        <w:rPr>
          <w:rFonts w:ascii="Arial" w:hAnsi="Arial" w:cs="Arial"/>
          <w:sz w:val="22"/>
          <w:szCs w:val="22"/>
        </w:rPr>
        <w:t xml:space="preserve"> </w:t>
      </w:r>
      <w:r w:rsidRPr="00CC30EA">
        <w:rPr>
          <w:rFonts w:ascii="Arial" w:hAnsi="Arial" w:cs="Arial"/>
          <w:sz w:val="22"/>
          <w:szCs w:val="22"/>
        </w:rPr>
        <w:t>nach den jeweiligen Erfordernissen, insbesondere unter</w:t>
      </w:r>
      <w:r w:rsidR="00525CA4" w:rsidRPr="00CC30EA">
        <w:rPr>
          <w:rFonts w:ascii="Arial" w:hAnsi="Arial" w:cs="Arial"/>
          <w:sz w:val="22"/>
          <w:szCs w:val="22"/>
        </w:rPr>
        <w:t xml:space="preserve"> </w:t>
      </w:r>
      <w:r w:rsidRPr="00CC30EA">
        <w:rPr>
          <w:rFonts w:ascii="Arial" w:hAnsi="Arial" w:cs="Arial"/>
          <w:sz w:val="22"/>
          <w:szCs w:val="22"/>
        </w:rPr>
        <w:t xml:space="preserve">Berücksichtigung der Anzahl von </w:t>
      </w:r>
      <w:r w:rsidR="0044751E" w:rsidRPr="00CC30EA">
        <w:rPr>
          <w:rFonts w:ascii="Arial" w:hAnsi="Arial" w:cs="Arial"/>
          <w:sz w:val="22"/>
          <w:szCs w:val="22"/>
        </w:rPr>
        <w:t>Verarbeitungstätigkeiten</w:t>
      </w:r>
      <w:r w:rsidRPr="00CC30EA">
        <w:rPr>
          <w:rFonts w:ascii="Arial" w:hAnsi="Arial" w:cs="Arial"/>
          <w:sz w:val="22"/>
          <w:szCs w:val="22"/>
        </w:rPr>
        <w:t>,</w:t>
      </w:r>
      <w:r w:rsidR="00525CA4" w:rsidRPr="00CC30EA">
        <w:rPr>
          <w:rFonts w:ascii="Arial" w:hAnsi="Arial" w:cs="Arial"/>
          <w:sz w:val="22"/>
          <w:szCs w:val="22"/>
        </w:rPr>
        <w:t xml:space="preserve"> </w:t>
      </w:r>
      <w:r w:rsidRPr="00CC30EA">
        <w:rPr>
          <w:rFonts w:ascii="Arial" w:hAnsi="Arial" w:cs="Arial"/>
          <w:sz w:val="22"/>
          <w:szCs w:val="22"/>
        </w:rPr>
        <w:t>selbst festgelegt.</w:t>
      </w:r>
    </w:p>
    <w:p w14:paraId="1EF7D4B7"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B8" w14:textId="77777777" w:rsidR="00C64E44" w:rsidRPr="00CC30EA" w:rsidRDefault="00C64E44"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2.2</w:t>
      </w:r>
      <w:r w:rsidR="006537E9" w:rsidRPr="00CC30EA">
        <w:rPr>
          <w:rFonts w:ascii="Arial" w:hAnsi="Arial" w:cs="Arial"/>
          <w:sz w:val="22"/>
          <w:szCs w:val="22"/>
          <w:u w:val="single"/>
        </w:rPr>
        <w:t xml:space="preserve"> – Zwecke, zu deren Erfüllung die Daten verarbeitet werden</w:t>
      </w:r>
    </w:p>
    <w:p w14:paraId="1EF7D4B9" w14:textId="77777777" w:rsidR="00525CA4" w:rsidRDefault="00525CA4" w:rsidP="007E4CD5">
      <w:pPr>
        <w:autoSpaceDE w:val="0"/>
        <w:autoSpaceDN w:val="0"/>
        <w:adjustRightInd w:val="0"/>
        <w:spacing w:line="240" w:lineRule="auto"/>
        <w:jc w:val="both"/>
        <w:rPr>
          <w:rFonts w:ascii="Arial" w:hAnsi="Arial" w:cs="Arial"/>
          <w:sz w:val="22"/>
          <w:szCs w:val="22"/>
        </w:rPr>
      </w:pPr>
    </w:p>
    <w:p w14:paraId="1EF7D4BA"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Die Zwecke der Verarbeitung für jedes Verfahren sind – aufgegliedert nach Einzel-verzeichnissen – zu benennen, z. B. </w:t>
      </w:r>
    </w:p>
    <w:p w14:paraId="1EF7D4BB" w14:textId="7218FA3C"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Personala</w:t>
      </w:r>
      <w:r w:rsidR="000D3A0C" w:rsidRPr="003274DC">
        <w:rPr>
          <w:rFonts w:ascii="Arial" w:hAnsi="Arial" w:cs="Arial"/>
          <w:bCs/>
          <w:sz w:val="22"/>
          <w:szCs w:val="22"/>
        </w:rPr>
        <w:t>k</w:t>
      </w:r>
      <w:r w:rsidRPr="003274DC">
        <w:rPr>
          <w:rFonts w:ascii="Arial" w:hAnsi="Arial" w:cs="Arial"/>
          <w:bCs/>
          <w:sz w:val="22"/>
          <w:szCs w:val="22"/>
        </w:rPr>
        <w:t>tenführung,</w:t>
      </w:r>
    </w:p>
    <w:p w14:paraId="1EF7D4BC"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 xml:space="preserve">Lohn-, Gehalts- und </w:t>
      </w:r>
      <w:proofErr w:type="spellStart"/>
      <w:r w:rsidRPr="003274DC">
        <w:rPr>
          <w:rFonts w:ascii="Arial" w:hAnsi="Arial" w:cs="Arial"/>
          <w:bCs/>
          <w:sz w:val="22"/>
          <w:szCs w:val="22"/>
        </w:rPr>
        <w:t>Bezügeabrechnung</w:t>
      </w:r>
      <w:proofErr w:type="spellEnd"/>
      <w:r w:rsidRPr="003274DC">
        <w:rPr>
          <w:rFonts w:ascii="Arial" w:hAnsi="Arial" w:cs="Arial"/>
          <w:bCs/>
          <w:sz w:val="22"/>
          <w:szCs w:val="22"/>
        </w:rPr>
        <w:t>,</w:t>
      </w:r>
    </w:p>
    <w:p w14:paraId="1EF7D4BD"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Arbeitszeiterfassung</w:t>
      </w:r>
    </w:p>
    <w:p w14:paraId="1EF7D4BE"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Urlaubsdatei,</w:t>
      </w:r>
    </w:p>
    <w:p w14:paraId="1EF7D4BF"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Nutzungsprotokollierungen IT/Internet/E-Mail,</w:t>
      </w:r>
    </w:p>
    <w:p w14:paraId="1EF7D4C0"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Bewerbungsverfahren,</w:t>
      </w:r>
    </w:p>
    <w:p w14:paraId="1EF7D4C1"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Telefondatenerfassung,</w:t>
      </w:r>
    </w:p>
    <w:p w14:paraId="1EF7D4C2"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Antragsbearbeitung (Bauanträge, Wohngeldanträge, etc.),</w:t>
      </w:r>
    </w:p>
    <w:p w14:paraId="1EF7D4C3"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Rats- und Bürgerinformationssysteme,</w:t>
      </w:r>
    </w:p>
    <w:p w14:paraId="1EF7D4C4"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Meldewesen (Melderegister),</w:t>
      </w:r>
    </w:p>
    <w:p w14:paraId="1EF7D4C5"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Fahrerlaubnisregister und Fahrzeugregister,</w:t>
      </w:r>
    </w:p>
    <w:p w14:paraId="1EF7D4C6"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Wahlen (Wählerverzeichnis),</w:t>
      </w:r>
    </w:p>
    <w:p w14:paraId="1EF7D4C7"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amtsärztliche Untersuchungen,</w:t>
      </w:r>
    </w:p>
    <w:p w14:paraId="1EF7D4C8" w14:textId="77777777" w:rsidR="007E4CD5" w:rsidRPr="003274DC" w:rsidRDefault="007E4CD5"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Erfassung und Überwachung der nichtakademischen Heilberufe.</w:t>
      </w:r>
    </w:p>
    <w:p w14:paraId="1EF7D4C9" w14:textId="77777777" w:rsidR="007E4CD5" w:rsidRDefault="007E4CD5" w:rsidP="007E4CD5">
      <w:pPr>
        <w:autoSpaceDE w:val="0"/>
        <w:autoSpaceDN w:val="0"/>
        <w:adjustRightInd w:val="0"/>
        <w:spacing w:line="240" w:lineRule="auto"/>
        <w:jc w:val="both"/>
        <w:rPr>
          <w:rFonts w:ascii="Arial" w:hAnsi="Arial" w:cs="Arial"/>
          <w:bCs/>
          <w:sz w:val="22"/>
          <w:szCs w:val="22"/>
        </w:rPr>
      </w:pPr>
    </w:p>
    <w:p w14:paraId="1EF7D4CA" w14:textId="03BCD072" w:rsidR="00457D40" w:rsidRPr="003274DC" w:rsidRDefault="00457D40"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Für jede Verarbeitung sind vorher die Zwecke festzulegen. Die Zwecke müssen eindeutig und transparent sein, damit die Aufsichtsbehörde die Angemessenheit der getroffenen Schutzmaßnahmen und die Zulässigkeit der Verarbeitung prüfen kann.</w:t>
      </w:r>
    </w:p>
    <w:p w14:paraId="1EF7D4CB" w14:textId="77777777" w:rsidR="00525CA4" w:rsidRDefault="00525CA4" w:rsidP="007E4CD5">
      <w:pPr>
        <w:autoSpaceDE w:val="0"/>
        <w:autoSpaceDN w:val="0"/>
        <w:adjustRightInd w:val="0"/>
        <w:spacing w:line="240" w:lineRule="auto"/>
        <w:jc w:val="both"/>
        <w:rPr>
          <w:rFonts w:ascii="Arial" w:hAnsi="Arial" w:cs="Arial"/>
          <w:sz w:val="22"/>
          <w:szCs w:val="22"/>
        </w:rPr>
      </w:pPr>
    </w:p>
    <w:p w14:paraId="1EF7D4CC" w14:textId="77777777" w:rsidR="00E74499" w:rsidRPr="00CC30EA" w:rsidRDefault="00E74499"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Werden die Daten für verschiedene Verarbeitungszwecke verwendet, sind diese einzeln aufzuführen. Nicht ausreichend transparent sind Sammelbegriffe wie Personalmanagement, Gemeindeverwaltung, Integrationsverfahren, Vorgangsverwaltung, Recherchesystem oder Controlling.</w:t>
      </w:r>
    </w:p>
    <w:p w14:paraId="1EF7D4CD" w14:textId="77777777" w:rsidR="00E74499" w:rsidRPr="008E3E01" w:rsidRDefault="00E74499" w:rsidP="007E4CD5">
      <w:pPr>
        <w:autoSpaceDE w:val="0"/>
        <w:autoSpaceDN w:val="0"/>
        <w:adjustRightInd w:val="0"/>
        <w:spacing w:line="240" w:lineRule="auto"/>
        <w:jc w:val="both"/>
        <w:rPr>
          <w:rFonts w:ascii="Arial" w:hAnsi="Arial" w:cs="Arial"/>
          <w:sz w:val="22"/>
          <w:szCs w:val="22"/>
        </w:rPr>
      </w:pPr>
    </w:p>
    <w:p w14:paraId="1EF7D4CE" w14:textId="77777777" w:rsidR="00C64E44" w:rsidRPr="00941AC8" w:rsidRDefault="006537E9" w:rsidP="007E4CD5">
      <w:pPr>
        <w:autoSpaceDE w:val="0"/>
        <w:autoSpaceDN w:val="0"/>
        <w:adjustRightInd w:val="0"/>
        <w:spacing w:line="240" w:lineRule="auto"/>
        <w:jc w:val="both"/>
        <w:rPr>
          <w:rFonts w:ascii="Arial" w:hAnsi="Arial" w:cs="Arial"/>
          <w:color w:val="000000" w:themeColor="text1"/>
          <w:sz w:val="22"/>
          <w:szCs w:val="22"/>
          <w:u w:val="single"/>
        </w:rPr>
      </w:pPr>
      <w:r w:rsidRPr="00CC30EA">
        <w:rPr>
          <w:rFonts w:ascii="Arial" w:hAnsi="Arial" w:cs="Arial"/>
          <w:sz w:val="22"/>
          <w:szCs w:val="22"/>
          <w:u w:val="single"/>
        </w:rPr>
        <w:t>Ziffer 2.3 – Rechtsgrundlage der Datenverarbeitung</w:t>
      </w:r>
    </w:p>
    <w:p w14:paraId="1EF7D4CF" w14:textId="77777777" w:rsidR="00525CA4" w:rsidRPr="008E3E01" w:rsidRDefault="00525CA4" w:rsidP="007E4CD5">
      <w:pPr>
        <w:autoSpaceDE w:val="0"/>
        <w:autoSpaceDN w:val="0"/>
        <w:adjustRightInd w:val="0"/>
        <w:spacing w:line="240" w:lineRule="auto"/>
        <w:jc w:val="both"/>
        <w:rPr>
          <w:rFonts w:ascii="Arial" w:hAnsi="Arial" w:cs="Arial"/>
          <w:sz w:val="22"/>
          <w:szCs w:val="22"/>
        </w:rPr>
      </w:pPr>
    </w:p>
    <w:p w14:paraId="1EF7D4D0" w14:textId="025B2433" w:rsidR="00457D40" w:rsidRPr="003274DC" w:rsidRDefault="00454F06" w:rsidP="007E4CD5">
      <w:pPr>
        <w:autoSpaceDE w:val="0"/>
        <w:autoSpaceDN w:val="0"/>
        <w:adjustRightInd w:val="0"/>
        <w:spacing w:line="240" w:lineRule="auto"/>
        <w:jc w:val="both"/>
        <w:rPr>
          <w:rFonts w:ascii="Arial" w:hAnsi="Arial" w:cs="Arial"/>
          <w:bCs/>
          <w:sz w:val="22"/>
          <w:szCs w:val="22"/>
        </w:rPr>
      </w:pPr>
      <w:r>
        <w:rPr>
          <w:rFonts w:ascii="Arial" w:hAnsi="Arial" w:cs="Arial"/>
          <w:bCs/>
          <w:sz w:val="22"/>
          <w:szCs w:val="22"/>
        </w:rPr>
        <w:t xml:space="preserve">Die (spezialgesetzlichen) Rechtsgrundlagen </w:t>
      </w:r>
      <w:r w:rsidR="00457D40" w:rsidRPr="003274DC">
        <w:rPr>
          <w:rFonts w:ascii="Arial" w:hAnsi="Arial" w:cs="Arial"/>
          <w:bCs/>
          <w:sz w:val="22"/>
          <w:szCs w:val="22"/>
        </w:rPr>
        <w:t>der jeweiligen Datenverarbeitungen sind anzugeben. Sofern es eine Rechtsgrundlage gibt, entfallen die Angaben unter 2.4.</w:t>
      </w:r>
    </w:p>
    <w:p w14:paraId="1EF7D4D1" w14:textId="71C60F86" w:rsidR="006537E9" w:rsidRPr="00CC30EA" w:rsidRDefault="007E4CD5"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 xml:space="preserve">Diese Forderung ergibt sich aus </w:t>
      </w:r>
      <w:r w:rsidR="006537E9" w:rsidRPr="00CC30EA">
        <w:rPr>
          <w:rFonts w:ascii="Arial" w:hAnsi="Arial" w:cs="Arial"/>
          <w:sz w:val="22"/>
          <w:szCs w:val="22"/>
        </w:rPr>
        <w:t xml:space="preserve">Art. 6 Abs. 1 </w:t>
      </w:r>
      <w:proofErr w:type="spellStart"/>
      <w:r w:rsidR="006537E9" w:rsidRPr="00CC30EA">
        <w:rPr>
          <w:rFonts w:ascii="Arial" w:hAnsi="Arial" w:cs="Arial"/>
          <w:sz w:val="22"/>
          <w:szCs w:val="22"/>
        </w:rPr>
        <w:t>lit</w:t>
      </w:r>
      <w:proofErr w:type="spellEnd"/>
      <w:r w:rsidR="006537E9" w:rsidRPr="00CC30EA">
        <w:rPr>
          <w:rFonts w:ascii="Arial" w:hAnsi="Arial" w:cs="Arial"/>
          <w:sz w:val="22"/>
          <w:szCs w:val="22"/>
        </w:rPr>
        <w:t>. c</w:t>
      </w:r>
      <w:r w:rsidR="00CC30EA">
        <w:rPr>
          <w:rFonts w:ascii="Arial" w:hAnsi="Arial" w:cs="Arial"/>
          <w:sz w:val="22"/>
          <w:szCs w:val="22"/>
        </w:rPr>
        <w:t>)</w:t>
      </w:r>
      <w:r w:rsidR="006537E9" w:rsidRPr="00CC30EA">
        <w:rPr>
          <w:rFonts w:ascii="Arial" w:hAnsi="Arial" w:cs="Arial"/>
          <w:sz w:val="22"/>
          <w:szCs w:val="22"/>
        </w:rPr>
        <w:t xml:space="preserve"> und </w:t>
      </w:r>
      <w:proofErr w:type="spellStart"/>
      <w:r w:rsidR="006537E9" w:rsidRPr="00CC30EA">
        <w:rPr>
          <w:rFonts w:ascii="Arial" w:hAnsi="Arial" w:cs="Arial"/>
          <w:sz w:val="22"/>
          <w:szCs w:val="22"/>
        </w:rPr>
        <w:t>lit</w:t>
      </w:r>
      <w:proofErr w:type="spellEnd"/>
      <w:r w:rsidR="00CC30EA">
        <w:rPr>
          <w:rFonts w:ascii="Arial" w:hAnsi="Arial" w:cs="Arial"/>
          <w:sz w:val="22"/>
          <w:szCs w:val="22"/>
        </w:rPr>
        <w:t>.</w:t>
      </w:r>
      <w:r w:rsidR="006537E9" w:rsidRPr="00CC30EA">
        <w:rPr>
          <w:rFonts w:ascii="Arial" w:hAnsi="Arial" w:cs="Arial"/>
          <w:sz w:val="22"/>
          <w:szCs w:val="22"/>
        </w:rPr>
        <w:t xml:space="preserve"> e</w:t>
      </w:r>
      <w:r w:rsidR="00CC30EA">
        <w:rPr>
          <w:rFonts w:ascii="Arial" w:hAnsi="Arial" w:cs="Arial"/>
          <w:sz w:val="22"/>
          <w:szCs w:val="22"/>
        </w:rPr>
        <w:t>)</w:t>
      </w:r>
      <w:r w:rsidR="006537E9" w:rsidRPr="00CC30EA">
        <w:rPr>
          <w:rFonts w:ascii="Arial" w:hAnsi="Arial" w:cs="Arial"/>
          <w:sz w:val="22"/>
          <w:szCs w:val="22"/>
        </w:rPr>
        <w:t xml:space="preserve"> DS-GVO</w:t>
      </w:r>
      <w:r w:rsidRPr="00CC30EA">
        <w:rPr>
          <w:rFonts w:ascii="Arial" w:hAnsi="Arial" w:cs="Arial"/>
          <w:sz w:val="22"/>
          <w:szCs w:val="22"/>
        </w:rPr>
        <w:t>.</w:t>
      </w:r>
    </w:p>
    <w:p w14:paraId="1EF7D4D2"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D3" w14:textId="77777777" w:rsidR="00C64E44" w:rsidRPr="00CC30EA" w:rsidRDefault="006537E9"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2.4 – Darlegung der berechtigten Interessen nach Art. 6 Abs. 1 DS-GVO</w:t>
      </w:r>
    </w:p>
    <w:p w14:paraId="1EF7D4D4"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D5" w14:textId="77777777" w:rsidR="00457D40" w:rsidRPr="00CC30EA" w:rsidRDefault="00457D40" w:rsidP="007E4CD5">
      <w:pPr>
        <w:autoSpaceDE w:val="0"/>
        <w:autoSpaceDN w:val="0"/>
        <w:adjustRightInd w:val="0"/>
        <w:spacing w:line="240" w:lineRule="auto"/>
        <w:jc w:val="both"/>
        <w:rPr>
          <w:rFonts w:ascii="Arial" w:hAnsi="Arial" w:cs="Arial"/>
          <w:bCs/>
          <w:sz w:val="22"/>
          <w:szCs w:val="22"/>
        </w:rPr>
      </w:pPr>
      <w:r w:rsidRPr="00CC30EA">
        <w:rPr>
          <w:rFonts w:ascii="Arial" w:hAnsi="Arial" w:cs="Arial"/>
          <w:bCs/>
          <w:sz w:val="22"/>
          <w:szCs w:val="22"/>
        </w:rPr>
        <w:t xml:space="preserve">Wenn bei Nummer 2.3 eine Rechtsgrundlage angegeben wurde, ist hier keine Erfassung nötig. </w:t>
      </w:r>
    </w:p>
    <w:p w14:paraId="1EF7D4D6" w14:textId="6FAB3C93" w:rsidR="00457D40" w:rsidRPr="003274DC" w:rsidRDefault="00457D40"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Unter Nr. 2.4 sind die berechtigten Interessen nach Art. 6 Abs. 1 DS-GVO darzulegen; soweit ein öffentliches Unternehmen in privatrechtlicher Form geführt wird, kann für dieses auch der Recht</w:t>
      </w:r>
      <w:r w:rsidR="00594538">
        <w:rPr>
          <w:rFonts w:ascii="Arial" w:hAnsi="Arial" w:cs="Arial"/>
          <w:bCs/>
          <w:sz w:val="22"/>
          <w:szCs w:val="22"/>
        </w:rPr>
        <w:t xml:space="preserve">sgrund des Art. 6 Abs. 1 </w:t>
      </w:r>
      <w:proofErr w:type="spellStart"/>
      <w:r w:rsidR="00594538">
        <w:rPr>
          <w:rFonts w:ascii="Arial" w:hAnsi="Arial" w:cs="Arial"/>
          <w:bCs/>
          <w:sz w:val="22"/>
          <w:szCs w:val="22"/>
        </w:rPr>
        <w:t>lit</w:t>
      </w:r>
      <w:proofErr w:type="spellEnd"/>
      <w:r w:rsidR="00594538">
        <w:rPr>
          <w:rFonts w:ascii="Arial" w:hAnsi="Arial" w:cs="Arial"/>
          <w:bCs/>
          <w:sz w:val="22"/>
          <w:szCs w:val="22"/>
        </w:rPr>
        <w:t>. f</w:t>
      </w:r>
      <w:r w:rsidR="00941AC8">
        <w:rPr>
          <w:rFonts w:ascii="Arial" w:hAnsi="Arial" w:cs="Arial"/>
          <w:bCs/>
          <w:sz w:val="22"/>
          <w:szCs w:val="22"/>
        </w:rPr>
        <w:t>)</w:t>
      </w:r>
      <w:r w:rsidRPr="003274DC">
        <w:rPr>
          <w:rFonts w:ascii="Arial" w:hAnsi="Arial" w:cs="Arial"/>
          <w:bCs/>
          <w:sz w:val="22"/>
          <w:szCs w:val="22"/>
        </w:rPr>
        <w:t xml:space="preserve"> DS-GVO zur Anwendung gelangen.</w:t>
      </w:r>
    </w:p>
    <w:p w14:paraId="1EF7D4D7" w14:textId="77777777" w:rsidR="00457D40" w:rsidRPr="00CE3C04" w:rsidRDefault="00457D40" w:rsidP="007E4CD5">
      <w:pPr>
        <w:autoSpaceDE w:val="0"/>
        <w:autoSpaceDN w:val="0"/>
        <w:adjustRightInd w:val="0"/>
        <w:spacing w:line="240" w:lineRule="auto"/>
        <w:jc w:val="both"/>
        <w:rPr>
          <w:rFonts w:ascii="Arial" w:hAnsi="Arial" w:cs="Arial"/>
          <w:sz w:val="22"/>
          <w:szCs w:val="22"/>
        </w:rPr>
      </w:pPr>
    </w:p>
    <w:p w14:paraId="1EF7D4D8" w14:textId="77777777" w:rsidR="00CE3C04" w:rsidRPr="00CC30EA" w:rsidRDefault="00CE3C04" w:rsidP="007E4CD5">
      <w:pPr>
        <w:spacing w:line="240" w:lineRule="auto"/>
        <w:jc w:val="both"/>
        <w:rPr>
          <w:rFonts w:ascii="Arial" w:hAnsi="Arial" w:cs="Arial"/>
          <w:sz w:val="22"/>
          <w:szCs w:val="22"/>
        </w:rPr>
      </w:pPr>
      <w:r w:rsidRPr="00CC30EA">
        <w:rPr>
          <w:rFonts w:ascii="Arial" w:hAnsi="Arial" w:cs="Arial"/>
          <w:sz w:val="22"/>
          <w:szCs w:val="22"/>
        </w:rPr>
        <w:t>Angaben sind hinsichtlich einer erteilten Einwilligung des Betroffenen (a), für</w:t>
      </w:r>
      <w:r w:rsidR="0044751E" w:rsidRPr="00CC30EA">
        <w:rPr>
          <w:rFonts w:ascii="Arial" w:hAnsi="Arial" w:cs="Arial"/>
          <w:sz w:val="22"/>
          <w:szCs w:val="22"/>
        </w:rPr>
        <w:t xml:space="preserve"> ein</w:t>
      </w:r>
      <w:r w:rsidRPr="00CC30EA">
        <w:rPr>
          <w:rFonts w:ascii="Arial" w:hAnsi="Arial" w:cs="Arial"/>
          <w:sz w:val="22"/>
          <w:szCs w:val="22"/>
        </w:rPr>
        <w:t xml:space="preserve"> vertragliches oder vorvertragliches Erfordernis (b), zur Erfüllung einer rechtlichen Verpflichtung (c), für ein Erfordernis der Aufgabenwahrnehmung (öffentliches Interesse / öffentliche Gewalt) (d) oder </w:t>
      </w:r>
      <w:r w:rsidR="0044751E" w:rsidRPr="00CC30EA">
        <w:rPr>
          <w:rFonts w:ascii="Arial" w:hAnsi="Arial" w:cs="Arial"/>
          <w:sz w:val="22"/>
          <w:szCs w:val="22"/>
        </w:rPr>
        <w:t>für ein</w:t>
      </w:r>
      <w:r w:rsidRPr="00CC30EA">
        <w:rPr>
          <w:rFonts w:ascii="Arial" w:hAnsi="Arial" w:cs="Arial"/>
          <w:sz w:val="22"/>
          <w:szCs w:val="22"/>
        </w:rPr>
        <w:t xml:space="preserve"> Erfordernis</w:t>
      </w:r>
      <w:r w:rsidR="0044751E" w:rsidRPr="00CC30EA">
        <w:rPr>
          <w:rFonts w:ascii="Arial" w:hAnsi="Arial" w:cs="Arial"/>
          <w:sz w:val="22"/>
          <w:szCs w:val="22"/>
        </w:rPr>
        <w:t xml:space="preserve"> zur</w:t>
      </w:r>
      <w:r w:rsidRPr="00CC30EA">
        <w:rPr>
          <w:rFonts w:ascii="Arial" w:hAnsi="Arial" w:cs="Arial"/>
          <w:sz w:val="22"/>
          <w:szCs w:val="22"/>
        </w:rPr>
        <w:t xml:space="preserve"> Wahrung berechtigter Interessen (e) vorzunehmen.</w:t>
      </w:r>
    </w:p>
    <w:p w14:paraId="1EF7D4D9" w14:textId="77777777" w:rsidR="00CE3C04" w:rsidRPr="00CE3C04" w:rsidRDefault="00CE3C04" w:rsidP="007E4CD5">
      <w:pPr>
        <w:autoSpaceDE w:val="0"/>
        <w:autoSpaceDN w:val="0"/>
        <w:adjustRightInd w:val="0"/>
        <w:spacing w:line="240" w:lineRule="auto"/>
        <w:jc w:val="both"/>
        <w:rPr>
          <w:rFonts w:ascii="Arial" w:hAnsi="Arial" w:cs="Arial"/>
          <w:sz w:val="22"/>
          <w:szCs w:val="22"/>
        </w:rPr>
      </w:pPr>
    </w:p>
    <w:p w14:paraId="1EF7D4DA" w14:textId="77777777" w:rsidR="00C64E44" w:rsidRPr="00CC30EA" w:rsidRDefault="006537E9" w:rsidP="007E4CD5">
      <w:pPr>
        <w:autoSpaceDE w:val="0"/>
        <w:autoSpaceDN w:val="0"/>
        <w:adjustRightInd w:val="0"/>
        <w:spacing w:line="240" w:lineRule="auto"/>
        <w:jc w:val="both"/>
        <w:rPr>
          <w:rFonts w:ascii="Arial" w:hAnsi="Arial" w:cs="Arial"/>
          <w:sz w:val="22"/>
          <w:szCs w:val="22"/>
          <w:u w:val="single"/>
        </w:rPr>
      </w:pPr>
      <w:r w:rsidRPr="00CC30EA">
        <w:rPr>
          <w:rFonts w:ascii="Arial" w:hAnsi="Arial" w:cs="Arial"/>
          <w:sz w:val="22"/>
          <w:szCs w:val="22"/>
          <w:u w:val="single"/>
        </w:rPr>
        <w:t>Ziffer 2.5 – Verfahren wird eingesetzt ab/seit</w:t>
      </w:r>
    </w:p>
    <w:p w14:paraId="1EF7D4DB" w14:textId="77777777" w:rsidR="00457D40" w:rsidRPr="00CC30EA" w:rsidRDefault="00457D40" w:rsidP="007E4CD5">
      <w:pPr>
        <w:autoSpaceDE w:val="0"/>
        <w:autoSpaceDN w:val="0"/>
        <w:adjustRightInd w:val="0"/>
        <w:spacing w:line="240" w:lineRule="auto"/>
        <w:jc w:val="both"/>
        <w:rPr>
          <w:rFonts w:ascii="Arial" w:hAnsi="Arial" w:cs="Arial"/>
          <w:sz w:val="22"/>
          <w:szCs w:val="22"/>
        </w:rPr>
      </w:pPr>
    </w:p>
    <w:p w14:paraId="1EF7D4DC" w14:textId="77777777" w:rsidR="00457D40" w:rsidRPr="00CC30EA" w:rsidRDefault="0044751E"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 xml:space="preserve">Hier ist der </w:t>
      </w:r>
      <w:r w:rsidR="00457D40" w:rsidRPr="00CC30EA">
        <w:rPr>
          <w:rFonts w:ascii="Arial" w:hAnsi="Arial" w:cs="Arial"/>
          <w:sz w:val="22"/>
          <w:szCs w:val="22"/>
        </w:rPr>
        <w:t>Zeitpunkt der erstmaligen Nutz</w:t>
      </w:r>
      <w:r w:rsidRPr="00CC30EA">
        <w:rPr>
          <w:rFonts w:ascii="Arial" w:hAnsi="Arial" w:cs="Arial"/>
          <w:sz w:val="22"/>
          <w:szCs w:val="22"/>
        </w:rPr>
        <w:t>ung der Verarbeitungstätigkeit anzugeben.</w:t>
      </w:r>
    </w:p>
    <w:p w14:paraId="1EF7D4DD" w14:textId="77777777" w:rsidR="00525CA4" w:rsidRPr="00CC30EA" w:rsidRDefault="00525CA4" w:rsidP="007E4CD5">
      <w:pPr>
        <w:autoSpaceDE w:val="0"/>
        <w:autoSpaceDN w:val="0"/>
        <w:adjustRightInd w:val="0"/>
        <w:spacing w:line="240" w:lineRule="auto"/>
        <w:jc w:val="both"/>
        <w:rPr>
          <w:rFonts w:ascii="Arial" w:hAnsi="Arial" w:cs="Arial"/>
          <w:sz w:val="22"/>
          <w:szCs w:val="22"/>
        </w:rPr>
      </w:pPr>
    </w:p>
    <w:p w14:paraId="1EF7D4DE" w14:textId="77777777" w:rsidR="0044751E" w:rsidRPr="0044751E" w:rsidRDefault="0044751E" w:rsidP="007E4CD5">
      <w:pPr>
        <w:autoSpaceDE w:val="0"/>
        <w:autoSpaceDN w:val="0"/>
        <w:adjustRightInd w:val="0"/>
        <w:spacing w:line="240" w:lineRule="auto"/>
        <w:jc w:val="both"/>
        <w:rPr>
          <w:rFonts w:ascii="Arial" w:hAnsi="Arial" w:cs="Arial"/>
          <w:sz w:val="22"/>
          <w:szCs w:val="22"/>
        </w:rPr>
      </w:pPr>
    </w:p>
    <w:p w14:paraId="1EF7D4DF" w14:textId="6EAC2F15" w:rsidR="00C64E44" w:rsidRDefault="0044751E" w:rsidP="007E4CD5">
      <w:pPr>
        <w:autoSpaceDE w:val="0"/>
        <w:autoSpaceDN w:val="0"/>
        <w:adjustRightInd w:val="0"/>
        <w:spacing w:line="240" w:lineRule="auto"/>
        <w:jc w:val="both"/>
        <w:rPr>
          <w:rFonts w:ascii="Arial" w:hAnsi="Arial" w:cs="Arial"/>
          <w:b/>
          <w:bCs/>
          <w:sz w:val="22"/>
          <w:szCs w:val="22"/>
        </w:rPr>
      </w:pPr>
      <w:r w:rsidRPr="00CC30EA">
        <w:rPr>
          <w:rFonts w:ascii="Arial" w:hAnsi="Arial" w:cs="Arial"/>
          <w:b/>
          <w:bCs/>
          <w:sz w:val="22"/>
          <w:szCs w:val="22"/>
        </w:rPr>
        <w:t xml:space="preserve">Ziffer 3 </w:t>
      </w:r>
      <w:r>
        <w:rPr>
          <w:rFonts w:ascii="Arial" w:hAnsi="Arial" w:cs="Arial"/>
          <w:b/>
          <w:bCs/>
          <w:sz w:val="22"/>
          <w:szCs w:val="22"/>
        </w:rPr>
        <w:t xml:space="preserve">- </w:t>
      </w:r>
      <w:r w:rsidR="006537E9" w:rsidRPr="0044751E">
        <w:rPr>
          <w:rFonts w:ascii="Arial" w:hAnsi="Arial" w:cs="Arial"/>
          <w:b/>
          <w:bCs/>
          <w:sz w:val="22"/>
          <w:szCs w:val="22"/>
        </w:rPr>
        <w:t>Kategorie</w:t>
      </w:r>
      <w:r w:rsidR="000C7CCF">
        <w:rPr>
          <w:rFonts w:ascii="Arial" w:hAnsi="Arial" w:cs="Arial"/>
          <w:b/>
          <w:bCs/>
          <w:sz w:val="22"/>
          <w:szCs w:val="22"/>
        </w:rPr>
        <w:t>n</w:t>
      </w:r>
      <w:r w:rsidR="006537E9" w:rsidRPr="0044751E">
        <w:rPr>
          <w:rFonts w:ascii="Arial" w:hAnsi="Arial" w:cs="Arial"/>
          <w:b/>
          <w:bCs/>
          <w:sz w:val="22"/>
          <w:szCs w:val="22"/>
        </w:rPr>
        <w:t xml:space="preserve"> betroffener Personen und personenbezogener </w:t>
      </w:r>
      <w:r w:rsidR="00C64E44" w:rsidRPr="0044751E">
        <w:rPr>
          <w:rFonts w:ascii="Arial" w:hAnsi="Arial" w:cs="Arial"/>
          <w:b/>
          <w:bCs/>
          <w:sz w:val="22"/>
          <w:szCs w:val="22"/>
        </w:rPr>
        <w:t>Daten</w:t>
      </w:r>
    </w:p>
    <w:p w14:paraId="1EF7D4E0" w14:textId="5E9738AE" w:rsidR="0044751E" w:rsidRPr="0044751E" w:rsidRDefault="000C7CCF" w:rsidP="007E4CD5">
      <w:pPr>
        <w:autoSpaceDE w:val="0"/>
        <w:autoSpaceDN w:val="0"/>
        <w:adjustRightInd w:val="0"/>
        <w:spacing w:line="240" w:lineRule="auto"/>
        <w:ind w:left="851"/>
        <w:jc w:val="both"/>
        <w:rPr>
          <w:rFonts w:ascii="Arial" w:hAnsi="Arial" w:cs="Arial"/>
          <w:b/>
          <w:bCs/>
          <w:sz w:val="22"/>
          <w:szCs w:val="22"/>
        </w:rPr>
      </w:pPr>
      <w:r>
        <w:rPr>
          <w:rFonts w:ascii="Arial" w:hAnsi="Arial" w:cs="Arial"/>
          <w:b/>
          <w:bCs/>
          <w:sz w:val="22"/>
          <w:szCs w:val="22"/>
        </w:rPr>
        <w:t xml:space="preserve"> </w:t>
      </w:r>
      <w:r w:rsidR="0044751E" w:rsidRPr="0044751E">
        <w:rPr>
          <w:rFonts w:ascii="Arial" w:hAnsi="Arial" w:cs="Arial"/>
          <w:b/>
          <w:bCs/>
          <w:sz w:val="22"/>
          <w:szCs w:val="22"/>
        </w:rPr>
        <w:t xml:space="preserve">(Art. 30 Abs. 1 Satz 2 </w:t>
      </w:r>
      <w:proofErr w:type="spellStart"/>
      <w:r w:rsidR="0044751E" w:rsidRPr="0044751E">
        <w:rPr>
          <w:rFonts w:ascii="Arial" w:hAnsi="Arial" w:cs="Arial"/>
          <w:b/>
          <w:bCs/>
          <w:sz w:val="22"/>
          <w:szCs w:val="22"/>
        </w:rPr>
        <w:t>lit</w:t>
      </w:r>
      <w:proofErr w:type="spellEnd"/>
      <w:r w:rsidR="0044751E" w:rsidRPr="0044751E">
        <w:rPr>
          <w:rFonts w:ascii="Arial" w:hAnsi="Arial" w:cs="Arial"/>
          <w:b/>
          <w:bCs/>
          <w:sz w:val="22"/>
          <w:szCs w:val="22"/>
        </w:rPr>
        <w:t>. c) DS-GVO</w:t>
      </w:r>
      <w:r w:rsidR="006905C1">
        <w:rPr>
          <w:rFonts w:ascii="Arial" w:hAnsi="Arial" w:cs="Arial"/>
          <w:b/>
          <w:bCs/>
          <w:sz w:val="22"/>
          <w:szCs w:val="22"/>
        </w:rPr>
        <w:t>)</w:t>
      </w:r>
    </w:p>
    <w:p w14:paraId="1EF7D4E1" w14:textId="77777777" w:rsidR="00525CA4" w:rsidRDefault="00525CA4" w:rsidP="007E4CD5">
      <w:pPr>
        <w:autoSpaceDE w:val="0"/>
        <w:autoSpaceDN w:val="0"/>
        <w:adjustRightInd w:val="0"/>
        <w:spacing w:line="240" w:lineRule="auto"/>
        <w:jc w:val="both"/>
        <w:rPr>
          <w:rFonts w:ascii="Arial" w:hAnsi="Arial" w:cs="Arial"/>
          <w:b/>
          <w:bCs/>
          <w:sz w:val="22"/>
          <w:szCs w:val="22"/>
        </w:rPr>
      </w:pPr>
    </w:p>
    <w:p w14:paraId="1EF7D4E2" w14:textId="77777777" w:rsidR="006537E9" w:rsidRPr="00CC30EA" w:rsidRDefault="006537E9" w:rsidP="007E4CD5">
      <w:pPr>
        <w:autoSpaceDE w:val="0"/>
        <w:autoSpaceDN w:val="0"/>
        <w:adjustRightInd w:val="0"/>
        <w:spacing w:line="240" w:lineRule="auto"/>
        <w:jc w:val="both"/>
        <w:rPr>
          <w:rFonts w:ascii="Arial" w:hAnsi="Arial" w:cs="Arial"/>
          <w:bCs/>
          <w:sz w:val="22"/>
          <w:szCs w:val="22"/>
          <w:u w:val="single"/>
        </w:rPr>
      </w:pPr>
      <w:r w:rsidRPr="00CC30EA">
        <w:rPr>
          <w:rFonts w:ascii="Arial" w:hAnsi="Arial" w:cs="Arial"/>
          <w:bCs/>
          <w:sz w:val="22"/>
          <w:szCs w:val="22"/>
          <w:u w:val="single"/>
        </w:rPr>
        <w:t>Ziffer 3.1 – Bezeichnung der Kategorie betroffener Personen</w:t>
      </w:r>
    </w:p>
    <w:p w14:paraId="1EF7D4E3" w14:textId="77777777" w:rsidR="006537E9" w:rsidRPr="00CC30EA" w:rsidRDefault="006537E9" w:rsidP="007E4CD5">
      <w:pPr>
        <w:autoSpaceDE w:val="0"/>
        <w:autoSpaceDN w:val="0"/>
        <w:adjustRightInd w:val="0"/>
        <w:spacing w:line="240" w:lineRule="auto"/>
        <w:jc w:val="both"/>
        <w:rPr>
          <w:rFonts w:ascii="Arial" w:hAnsi="Arial" w:cs="Arial"/>
          <w:b/>
          <w:bCs/>
          <w:sz w:val="22"/>
          <w:szCs w:val="22"/>
        </w:rPr>
      </w:pPr>
    </w:p>
    <w:p w14:paraId="1EF7D4E4" w14:textId="77777777" w:rsidR="0044751E" w:rsidRPr="00CC30EA" w:rsidRDefault="0044751E" w:rsidP="007E4CD5">
      <w:pPr>
        <w:autoSpaceDE w:val="0"/>
        <w:autoSpaceDN w:val="0"/>
        <w:adjustRightInd w:val="0"/>
        <w:spacing w:line="240" w:lineRule="auto"/>
        <w:jc w:val="both"/>
        <w:rPr>
          <w:rFonts w:ascii="Arial" w:hAnsi="Arial" w:cs="Arial"/>
          <w:sz w:val="22"/>
          <w:szCs w:val="22"/>
        </w:rPr>
      </w:pPr>
      <w:r w:rsidRPr="00CC30EA">
        <w:rPr>
          <w:rFonts w:ascii="Arial" w:hAnsi="Arial" w:cs="Arial"/>
          <w:sz w:val="22"/>
          <w:szCs w:val="22"/>
        </w:rPr>
        <w:t>Hier ist die Beschreibung des von der Verarbeitung betroffenen Personenkreises nach Kategorien (z.B. Einwohner, Bedienstete, Antragsteller, Anschluss- und Benutzungspflichtige, Leistungsempfänger, Beschwerdeführer, Tatverdächtige, Lieferanten) vorzunehmen.</w:t>
      </w:r>
    </w:p>
    <w:p w14:paraId="7C78BE32" w14:textId="77777777" w:rsidR="00F6510F" w:rsidRDefault="00F6510F" w:rsidP="007E4CD5">
      <w:pPr>
        <w:autoSpaceDE w:val="0"/>
        <w:autoSpaceDN w:val="0"/>
        <w:adjustRightInd w:val="0"/>
        <w:spacing w:line="240" w:lineRule="auto"/>
        <w:jc w:val="both"/>
        <w:rPr>
          <w:rFonts w:ascii="Arial" w:hAnsi="Arial" w:cs="Arial"/>
          <w:bCs/>
          <w:i/>
          <w:sz w:val="22"/>
          <w:szCs w:val="22"/>
        </w:rPr>
      </w:pPr>
    </w:p>
    <w:p w14:paraId="1EF7D4E7" w14:textId="77777777" w:rsidR="006537E9" w:rsidRPr="00CC30EA" w:rsidRDefault="006537E9" w:rsidP="007E4CD5">
      <w:pPr>
        <w:autoSpaceDE w:val="0"/>
        <w:autoSpaceDN w:val="0"/>
        <w:adjustRightInd w:val="0"/>
        <w:spacing w:line="240" w:lineRule="auto"/>
        <w:jc w:val="both"/>
        <w:rPr>
          <w:rFonts w:ascii="Arial" w:hAnsi="Arial" w:cs="Arial"/>
          <w:bCs/>
          <w:sz w:val="22"/>
          <w:szCs w:val="22"/>
          <w:u w:val="single"/>
        </w:rPr>
      </w:pPr>
      <w:r w:rsidRPr="00CC30EA">
        <w:rPr>
          <w:rFonts w:ascii="Arial" w:hAnsi="Arial" w:cs="Arial"/>
          <w:bCs/>
          <w:sz w:val="22"/>
          <w:szCs w:val="22"/>
          <w:u w:val="single"/>
        </w:rPr>
        <w:t>Ziffer 3.2 – Bezeichnung der Kategorie personenbezogener Daten</w:t>
      </w:r>
    </w:p>
    <w:p w14:paraId="1EF7D4E8" w14:textId="77777777" w:rsidR="006537E9" w:rsidRPr="00CC30EA" w:rsidRDefault="006537E9" w:rsidP="007E4CD5">
      <w:pPr>
        <w:autoSpaceDE w:val="0"/>
        <w:autoSpaceDN w:val="0"/>
        <w:adjustRightInd w:val="0"/>
        <w:spacing w:line="240" w:lineRule="auto"/>
        <w:jc w:val="both"/>
        <w:rPr>
          <w:rFonts w:ascii="Arial" w:hAnsi="Arial" w:cs="Arial"/>
          <w:bCs/>
          <w:i/>
          <w:sz w:val="22"/>
          <w:szCs w:val="22"/>
        </w:rPr>
      </w:pPr>
    </w:p>
    <w:p w14:paraId="1EF7D4E9" w14:textId="48E0F524"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Es empfiehlt sich</w:t>
      </w:r>
      <w:r w:rsidR="00CC30EA">
        <w:rPr>
          <w:rFonts w:ascii="Arial" w:hAnsi="Arial" w:cs="Arial"/>
          <w:bCs/>
          <w:sz w:val="22"/>
          <w:szCs w:val="22"/>
        </w:rPr>
        <w:t>,</w:t>
      </w:r>
      <w:r w:rsidRPr="00594538">
        <w:rPr>
          <w:rFonts w:ascii="Arial" w:hAnsi="Arial" w:cs="Arial"/>
          <w:bCs/>
          <w:color w:val="3333FF"/>
          <w:sz w:val="22"/>
          <w:szCs w:val="22"/>
        </w:rPr>
        <w:t xml:space="preserve"> </w:t>
      </w:r>
      <w:r w:rsidRPr="003274DC">
        <w:rPr>
          <w:rFonts w:ascii="Arial" w:hAnsi="Arial" w:cs="Arial"/>
          <w:bCs/>
          <w:sz w:val="22"/>
          <w:szCs w:val="22"/>
        </w:rPr>
        <w:t xml:space="preserve">zu den einzelnen Kategorien personenbezogener Daten laufende Nummern zu vergeben, die so eine Zuordnung zu den weiteren konkreten Angaben gem. Art. 30 Abs. 1 Satz 2 </w:t>
      </w:r>
      <w:proofErr w:type="spellStart"/>
      <w:r w:rsidRPr="003274DC">
        <w:rPr>
          <w:rFonts w:ascii="Arial" w:hAnsi="Arial" w:cs="Arial"/>
          <w:bCs/>
          <w:sz w:val="22"/>
          <w:szCs w:val="22"/>
        </w:rPr>
        <w:t>lit</w:t>
      </w:r>
      <w:proofErr w:type="spellEnd"/>
      <w:r w:rsidRPr="003274DC">
        <w:rPr>
          <w:rFonts w:ascii="Arial" w:hAnsi="Arial" w:cs="Arial"/>
          <w:bCs/>
          <w:sz w:val="22"/>
          <w:szCs w:val="22"/>
        </w:rPr>
        <w:t>. d) bis f) DS-GVO ermöglichen, z. B. zu konkreten Löschregeln.</w:t>
      </w:r>
    </w:p>
    <w:p w14:paraId="1EF7D4EA" w14:textId="77777777" w:rsidR="0044751E" w:rsidRDefault="0044751E" w:rsidP="007E4CD5">
      <w:pPr>
        <w:autoSpaceDE w:val="0"/>
        <w:autoSpaceDN w:val="0"/>
        <w:adjustRightInd w:val="0"/>
        <w:spacing w:line="240" w:lineRule="auto"/>
        <w:jc w:val="both"/>
        <w:rPr>
          <w:rFonts w:ascii="Arial" w:hAnsi="Arial" w:cs="Arial"/>
          <w:bCs/>
          <w:sz w:val="22"/>
          <w:szCs w:val="22"/>
        </w:rPr>
      </w:pPr>
    </w:p>
    <w:p w14:paraId="792943EC" w14:textId="77777777" w:rsidR="00CC30EA" w:rsidRDefault="00CC30EA" w:rsidP="007E4CD5">
      <w:pPr>
        <w:autoSpaceDE w:val="0"/>
        <w:autoSpaceDN w:val="0"/>
        <w:adjustRightInd w:val="0"/>
        <w:spacing w:line="240" w:lineRule="auto"/>
        <w:jc w:val="both"/>
        <w:rPr>
          <w:rFonts w:ascii="Arial" w:hAnsi="Arial" w:cs="Arial"/>
          <w:bCs/>
          <w:sz w:val="22"/>
          <w:szCs w:val="22"/>
        </w:rPr>
      </w:pPr>
    </w:p>
    <w:p w14:paraId="3F1FB529" w14:textId="77777777" w:rsidR="00CC30EA" w:rsidRDefault="00CC30EA" w:rsidP="007E4CD5">
      <w:pPr>
        <w:autoSpaceDE w:val="0"/>
        <w:autoSpaceDN w:val="0"/>
        <w:adjustRightInd w:val="0"/>
        <w:spacing w:line="240" w:lineRule="auto"/>
        <w:jc w:val="both"/>
        <w:rPr>
          <w:rFonts w:ascii="Arial" w:hAnsi="Arial" w:cs="Arial"/>
          <w:bCs/>
          <w:sz w:val="22"/>
          <w:szCs w:val="22"/>
        </w:rPr>
      </w:pPr>
    </w:p>
    <w:p w14:paraId="1683F25C" w14:textId="77777777" w:rsidR="00685249" w:rsidRDefault="00685249" w:rsidP="007E4CD5">
      <w:pPr>
        <w:autoSpaceDE w:val="0"/>
        <w:autoSpaceDN w:val="0"/>
        <w:adjustRightInd w:val="0"/>
        <w:spacing w:line="240" w:lineRule="auto"/>
        <w:jc w:val="both"/>
        <w:rPr>
          <w:rFonts w:ascii="Arial" w:hAnsi="Arial" w:cs="Arial"/>
          <w:bCs/>
          <w:sz w:val="22"/>
          <w:szCs w:val="22"/>
        </w:rPr>
      </w:pPr>
    </w:p>
    <w:p w14:paraId="5EF57B0D" w14:textId="77777777" w:rsidR="00685249" w:rsidRDefault="00685249" w:rsidP="007E4CD5">
      <w:pPr>
        <w:autoSpaceDE w:val="0"/>
        <w:autoSpaceDN w:val="0"/>
        <w:adjustRightInd w:val="0"/>
        <w:spacing w:line="240" w:lineRule="auto"/>
        <w:jc w:val="both"/>
        <w:rPr>
          <w:rFonts w:ascii="Arial" w:hAnsi="Arial" w:cs="Arial"/>
          <w:bCs/>
          <w:sz w:val="22"/>
          <w:szCs w:val="22"/>
        </w:rPr>
      </w:pPr>
    </w:p>
    <w:p w14:paraId="0A7E9471" w14:textId="77777777" w:rsidR="00685249" w:rsidRDefault="00685249" w:rsidP="007E4CD5">
      <w:pPr>
        <w:autoSpaceDE w:val="0"/>
        <w:autoSpaceDN w:val="0"/>
        <w:adjustRightInd w:val="0"/>
        <w:spacing w:line="240" w:lineRule="auto"/>
        <w:jc w:val="both"/>
        <w:rPr>
          <w:rFonts w:ascii="Arial" w:hAnsi="Arial" w:cs="Arial"/>
          <w:bCs/>
          <w:sz w:val="22"/>
          <w:szCs w:val="22"/>
        </w:rPr>
      </w:pPr>
    </w:p>
    <w:p w14:paraId="3E75CC79" w14:textId="77777777" w:rsidR="00CC30EA" w:rsidRDefault="00CC30EA" w:rsidP="007E4CD5">
      <w:pPr>
        <w:autoSpaceDE w:val="0"/>
        <w:autoSpaceDN w:val="0"/>
        <w:adjustRightInd w:val="0"/>
        <w:spacing w:line="240" w:lineRule="auto"/>
        <w:jc w:val="both"/>
        <w:rPr>
          <w:rFonts w:ascii="Arial" w:hAnsi="Arial" w:cs="Arial"/>
          <w:bCs/>
          <w:sz w:val="22"/>
          <w:szCs w:val="22"/>
        </w:rPr>
      </w:pPr>
    </w:p>
    <w:p w14:paraId="1EF7D4EB" w14:textId="77777777" w:rsidR="0044751E"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Zwei Beispiele:</w:t>
      </w:r>
    </w:p>
    <w:p w14:paraId="1EF7D4EC"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p>
    <w:p w14:paraId="1EF7D4ED"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lastRenderedPageBreak/>
        <w:t>Eine Aufgliederung z. B. in der Darstellung der „Kategorie Beschäftigte“ empfiehlt sich wie folgt:</w:t>
      </w:r>
    </w:p>
    <w:p w14:paraId="1EF7D4EE" w14:textId="77777777" w:rsidR="0044751E" w:rsidRPr="003274DC" w:rsidRDefault="0044751E" w:rsidP="007E4CD5">
      <w:pPr>
        <w:autoSpaceDE w:val="0"/>
        <w:autoSpaceDN w:val="0"/>
        <w:adjustRightInd w:val="0"/>
        <w:spacing w:line="240" w:lineRule="auto"/>
        <w:ind w:left="705" w:hanging="705"/>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Mitarbeiter-Stammdaten (mit Adressdaten, Geburtsdatum, Bankverbindung, Steuermerkmale, Lohngruppe, Arbeitszeit, bisherige Tätigkeitsbereiche, Qualifikationen, etc.),</w:t>
      </w:r>
    </w:p>
    <w:p w14:paraId="1EF7D4EF"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Bewerbungen mit Kontaktdaten, Qualifikationsdaten, Tätigkeiten, etc.,</w:t>
      </w:r>
    </w:p>
    <w:p w14:paraId="1EF7D4F0"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Arbeitszeugnisse mit Adressdaten, Leistungsdaten, Beurteilungsdaten, etc.,</w:t>
      </w:r>
    </w:p>
    <w:p w14:paraId="1EF7D4F1"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Abmahnungen mit Adressdaten, Arbeitsverhalten, Leistungsdaten, etc.,</w:t>
      </w:r>
    </w:p>
    <w:p w14:paraId="1EF7D4F2"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Durchgangsarztuntersuchungen mit Adressdaten, Gesundheitsdaten, etc..</w:t>
      </w:r>
    </w:p>
    <w:p w14:paraId="1EF7D4F3" w14:textId="77777777" w:rsidR="0044751E" w:rsidRDefault="0044751E" w:rsidP="007E4CD5">
      <w:pPr>
        <w:autoSpaceDE w:val="0"/>
        <w:autoSpaceDN w:val="0"/>
        <w:adjustRightInd w:val="0"/>
        <w:spacing w:line="240" w:lineRule="auto"/>
        <w:jc w:val="both"/>
        <w:rPr>
          <w:rFonts w:ascii="Arial" w:hAnsi="Arial" w:cs="Arial"/>
          <w:bCs/>
          <w:sz w:val="22"/>
          <w:szCs w:val="22"/>
        </w:rPr>
      </w:pPr>
    </w:p>
    <w:p w14:paraId="1EF7D4F4"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Eine Aufgliederung z. B. in der Darstellung der „Kategorie Abgeordnetendaten“ empfiehlt sich wie folgt:</w:t>
      </w:r>
    </w:p>
    <w:p w14:paraId="1EF7D4F5"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Namen und Kontaktdaten (Adresse, Telefon, E-Mail) von Abgeordneten,</w:t>
      </w:r>
    </w:p>
    <w:p w14:paraId="1EF7D4F6" w14:textId="673E3354"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Fraktionszugehörigkeit</w:t>
      </w:r>
      <w:r w:rsidR="007E129E">
        <w:rPr>
          <w:rFonts w:ascii="Arial" w:hAnsi="Arial" w:cs="Arial"/>
          <w:bCs/>
          <w:sz w:val="22"/>
          <w:szCs w:val="22"/>
        </w:rPr>
        <w:t>.</w:t>
      </w:r>
      <w:r w:rsidRPr="003274DC">
        <w:rPr>
          <w:rFonts w:ascii="Arial" w:hAnsi="Arial" w:cs="Arial"/>
          <w:bCs/>
          <w:sz w:val="22"/>
          <w:szCs w:val="22"/>
        </w:rPr>
        <w:t xml:space="preserve"> </w:t>
      </w:r>
    </w:p>
    <w:p w14:paraId="1EF7D4F7"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p>
    <w:p w14:paraId="1EF7D4F8" w14:textId="77777777" w:rsidR="0044751E" w:rsidRPr="003274DC" w:rsidRDefault="0044751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In beiden Beispielen empfiehlt sich eine auch eine Trennung der personenbezogenen Daten nach Artikel 6 Abs. 1 und nach Art. 9 Abs. 1 DS-GVO.</w:t>
      </w:r>
    </w:p>
    <w:p w14:paraId="1EF7D4F9" w14:textId="77777777" w:rsidR="00525CA4" w:rsidRDefault="00525CA4" w:rsidP="007E4CD5">
      <w:pPr>
        <w:autoSpaceDE w:val="0"/>
        <w:autoSpaceDN w:val="0"/>
        <w:adjustRightInd w:val="0"/>
        <w:spacing w:line="240" w:lineRule="auto"/>
        <w:jc w:val="both"/>
        <w:rPr>
          <w:rFonts w:ascii="Arial" w:hAnsi="Arial" w:cs="Arial"/>
          <w:sz w:val="22"/>
          <w:szCs w:val="22"/>
        </w:rPr>
      </w:pPr>
    </w:p>
    <w:p w14:paraId="1EF7D4FA" w14:textId="77777777" w:rsidR="00C43761" w:rsidRPr="008E3E01" w:rsidRDefault="00C43761" w:rsidP="007E4CD5">
      <w:pPr>
        <w:autoSpaceDE w:val="0"/>
        <w:autoSpaceDN w:val="0"/>
        <w:adjustRightInd w:val="0"/>
        <w:spacing w:line="240" w:lineRule="auto"/>
        <w:jc w:val="both"/>
        <w:rPr>
          <w:rFonts w:ascii="Arial" w:hAnsi="Arial" w:cs="Arial"/>
          <w:sz w:val="22"/>
          <w:szCs w:val="22"/>
        </w:rPr>
      </w:pPr>
    </w:p>
    <w:p w14:paraId="1EF7D4FB" w14:textId="77777777" w:rsidR="00C64E44" w:rsidRDefault="00C43761"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Ziffer 4</w:t>
      </w:r>
      <w:r>
        <w:rPr>
          <w:rFonts w:ascii="Arial" w:hAnsi="Arial" w:cs="Arial"/>
          <w:b/>
          <w:bCs/>
          <w:sz w:val="22"/>
          <w:szCs w:val="22"/>
        </w:rPr>
        <w:t xml:space="preserve"> - </w:t>
      </w:r>
      <w:r w:rsidR="008E3E01" w:rsidRPr="00C43761">
        <w:rPr>
          <w:rFonts w:ascii="Arial" w:hAnsi="Arial" w:cs="Arial"/>
          <w:b/>
          <w:bCs/>
          <w:sz w:val="22"/>
          <w:szCs w:val="22"/>
        </w:rPr>
        <w:t>Bezeichnung der Kategorie von Empfängern</w:t>
      </w:r>
      <w:r w:rsidR="00525CA4" w:rsidRPr="00C43761">
        <w:rPr>
          <w:rFonts w:ascii="Arial" w:hAnsi="Arial" w:cs="Arial"/>
          <w:b/>
          <w:bCs/>
          <w:sz w:val="22"/>
          <w:szCs w:val="22"/>
        </w:rPr>
        <w:t xml:space="preserve"> </w:t>
      </w:r>
    </w:p>
    <w:p w14:paraId="1EF7D4FC" w14:textId="49F0D189" w:rsidR="00C43761" w:rsidRPr="00C43761" w:rsidRDefault="000C7CCF" w:rsidP="007E4CD5">
      <w:pPr>
        <w:spacing w:line="240" w:lineRule="auto"/>
        <w:ind w:left="851"/>
        <w:rPr>
          <w:rFonts w:ascii="Arial" w:hAnsi="Arial"/>
          <w:b/>
          <w:color w:val="000000"/>
          <w:sz w:val="22"/>
        </w:rPr>
      </w:pPr>
      <w:r>
        <w:rPr>
          <w:rFonts w:ascii="Arial" w:hAnsi="Arial"/>
          <w:b/>
          <w:color w:val="000000"/>
          <w:sz w:val="22"/>
        </w:rPr>
        <w:t xml:space="preserve"> </w:t>
      </w:r>
      <w:r w:rsidR="00C43761">
        <w:rPr>
          <w:rFonts w:ascii="Arial" w:hAnsi="Arial"/>
          <w:b/>
          <w:color w:val="000000"/>
          <w:sz w:val="22"/>
        </w:rPr>
        <w:t>(</w:t>
      </w:r>
      <w:r w:rsidR="00C43761" w:rsidRPr="00C43761">
        <w:rPr>
          <w:rFonts w:ascii="Arial" w:hAnsi="Arial"/>
          <w:b/>
          <w:color w:val="000000"/>
          <w:sz w:val="22"/>
        </w:rPr>
        <w:t xml:space="preserve">Art. 30 Abs. 1 Satz 2 </w:t>
      </w:r>
      <w:proofErr w:type="spellStart"/>
      <w:r w:rsidR="00C43761" w:rsidRPr="00C43761">
        <w:rPr>
          <w:rFonts w:ascii="Arial" w:hAnsi="Arial"/>
          <w:b/>
          <w:color w:val="000000"/>
          <w:sz w:val="22"/>
        </w:rPr>
        <w:t>lit</w:t>
      </w:r>
      <w:proofErr w:type="spellEnd"/>
      <w:r w:rsidR="00C43761" w:rsidRPr="00C43761">
        <w:rPr>
          <w:rFonts w:ascii="Arial" w:hAnsi="Arial"/>
          <w:b/>
          <w:color w:val="000000"/>
          <w:sz w:val="22"/>
        </w:rPr>
        <w:t>. d</w:t>
      </w:r>
      <w:r>
        <w:rPr>
          <w:rFonts w:ascii="Arial" w:hAnsi="Arial"/>
          <w:b/>
          <w:color w:val="000000"/>
          <w:sz w:val="22"/>
        </w:rPr>
        <w:t>)</w:t>
      </w:r>
      <w:r w:rsidR="00C43761" w:rsidRPr="00C43761">
        <w:rPr>
          <w:rFonts w:ascii="Arial" w:hAnsi="Arial"/>
          <w:b/>
          <w:color w:val="000000"/>
          <w:sz w:val="22"/>
        </w:rPr>
        <w:t xml:space="preserve"> DS-GVO</w:t>
      </w:r>
      <w:r w:rsidR="00C43761">
        <w:rPr>
          <w:rFonts w:ascii="Arial" w:hAnsi="Arial"/>
          <w:b/>
          <w:color w:val="000000"/>
          <w:sz w:val="22"/>
        </w:rPr>
        <w:t>)</w:t>
      </w:r>
    </w:p>
    <w:p w14:paraId="1EF7D4FD" w14:textId="77777777" w:rsidR="00CA1AED" w:rsidRDefault="00CA1AED" w:rsidP="007E4CD5">
      <w:pPr>
        <w:autoSpaceDE w:val="0"/>
        <w:autoSpaceDN w:val="0"/>
        <w:adjustRightInd w:val="0"/>
        <w:spacing w:line="240" w:lineRule="auto"/>
        <w:jc w:val="both"/>
        <w:rPr>
          <w:rFonts w:ascii="Arial" w:hAnsi="Arial" w:cs="Arial"/>
          <w:b/>
          <w:bCs/>
          <w:sz w:val="22"/>
          <w:szCs w:val="22"/>
        </w:rPr>
      </w:pPr>
    </w:p>
    <w:p w14:paraId="1EF7D4FE"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4.1 – Empfänger im Anwendungsbereich der DS-GVO</w:t>
      </w:r>
    </w:p>
    <w:p w14:paraId="1EF7D4FF"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p>
    <w:p w14:paraId="1EF7D500" w14:textId="77777777" w:rsidR="00DA7161" w:rsidRPr="007E129E" w:rsidRDefault="00DA716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Zu unterscheiden ist zwischen internen Empfängern, Empfängern außerhalb des Verantwortlichen und Empfängern in Drittländern. Zu erfassen sind hier auch Auftragsverarbeiter.</w:t>
      </w:r>
    </w:p>
    <w:p w14:paraId="1EF7D501" w14:textId="77777777" w:rsidR="00DA7161" w:rsidRDefault="00DA7161" w:rsidP="007E4CD5">
      <w:pPr>
        <w:autoSpaceDE w:val="0"/>
        <w:autoSpaceDN w:val="0"/>
        <w:adjustRightInd w:val="0"/>
        <w:spacing w:line="240" w:lineRule="auto"/>
        <w:jc w:val="both"/>
        <w:rPr>
          <w:rFonts w:ascii="Arial" w:hAnsi="Arial" w:cs="Arial"/>
          <w:bCs/>
          <w:sz w:val="22"/>
          <w:szCs w:val="22"/>
        </w:rPr>
      </w:pPr>
    </w:p>
    <w:p w14:paraId="1EF7D502"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Es empfiehlt sich eine Angabe der Kategorien von Empfängern, denen die Daten offengelegt worden sind oder noch offengelegt werden, einschließlich der Empfänger in Drittländern.</w:t>
      </w:r>
    </w:p>
    <w:p w14:paraId="1EF7D503" w14:textId="77777777" w:rsidR="00C43761" w:rsidRDefault="00C43761" w:rsidP="007E4CD5">
      <w:pPr>
        <w:autoSpaceDE w:val="0"/>
        <w:autoSpaceDN w:val="0"/>
        <w:adjustRightInd w:val="0"/>
        <w:spacing w:line="240" w:lineRule="auto"/>
        <w:jc w:val="both"/>
        <w:rPr>
          <w:rFonts w:ascii="Arial" w:hAnsi="Arial" w:cs="Arial"/>
          <w:bCs/>
          <w:sz w:val="22"/>
          <w:szCs w:val="22"/>
        </w:rPr>
      </w:pPr>
    </w:p>
    <w:p w14:paraId="1EF7D504"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Eine Aufgliederung der Empfänger, z. B. für die Lohn- und Gehaltsabrechnung empfiehlt sich wie folgt:</w:t>
      </w:r>
    </w:p>
    <w:p w14:paraId="1EF7D505"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Banken</w:t>
      </w:r>
    </w:p>
    <w:p w14:paraId="1EF7D506"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Sozialversicherungsträger,</w:t>
      </w:r>
    </w:p>
    <w:p w14:paraId="1EF7D507"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Finanzämter,</w:t>
      </w:r>
    </w:p>
    <w:p w14:paraId="1EF7D508"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Andere behördeninterne Empfänger (z. B. Personalrat, Fachvorgesetzte),</w:t>
      </w:r>
    </w:p>
    <w:p w14:paraId="1EF7D509"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ggf. Auftragsverarbeiter</w:t>
      </w:r>
    </w:p>
    <w:p w14:paraId="1EF7D50A" w14:textId="77777777" w:rsidR="008E3E01" w:rsidRPr="008E3E01" w:rsidRDefault="008E3E01" w:rsidP="007E4CD5">
      <w:pPr>
        <w:autoSpaceDE w:val="0"/>
        <w:autoSpaceDN w:val="0"/>
        <w:adjustRightInd w:val="0"/>
        <w:spacing w:line="240" w:lineRule="auto"/>
        <w:jc w:val="both"/>
        <w:rPr>
          <w:rFonts w:ascii="Arial" w:hAnsi="Arial" w:cs="Arial"/>
          <w:bCs/>
          <w:sz w:val="22"/>
          <w:szCs w:val="22"/>
          <w:u w:val="single"/>
        </w:rPr>
      </w:pPr>
    </w:p>
    <w:p w14:paraId="1EF7D50B"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4.1.1 – Empfänger innerhalb des Verantwortlichen</w:t>
      </w:r>
    </w:p>
    <w:p w14:paraId="1EF7D50C" w14:textId="77777777" w:rsidR="00C43761" w:rsidRDefault="00C43761" w:rsidP="007E4CD5">
      <w:pPr>
        <w:autoSpaceDE w:val="0"/>
        <w:autoSpaceDN w:val="0"/>
        <w:adjustRightInd w:val="0"/>
        <w:spacing w:line="240" w:lineRule="auto"/>
        <w:jc w:val="both"/>
        <w:rPr>
          <w:rFonts w:ascii="Arial" w:hAnsi="Arial" w:cs="Arial"/>
          <w:bCs/>
          <w:sz w:val="22"/>
          <w:szCs w:val="22"/>
        </w:rPr>
      </w:pPr>
    </w:p>
    <w:p w14:paraId="1EF7D50D"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Empfänger können auch Teile einer Behörde sein. Dies ist der Fall, sofern ein Zugriff auf die Daten möglich ist (z. B. bei der abgebenden und aufnehmenden Schule desselben Schulträgers).</w:t>
      </w:r>
    </w:p>
    <w:p w14:paraId="1EF7D50E"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Der Begriff „Empfänger“ umfasst auch „Zugriffsberechtigte“.</w:t>
      </w:r>
    </w:p>
    <w:p w14:paraId="1EF7D50F" w14:textId="77777777" w:rsidR="00594538" w:rsidRDefault="00594538" w:rsidP="007E4CD5">
      <w:pPr>
        <w:autoSpaceDE w:val="0"/>
        <w:autoSpaceDN w:val="0"/>
        <w:adjustRightInd w:val="0"/>
        <w:spacing w:line="240" w:lineRule="auto"/>
        <w:jc w:val="both"/>
        <w:rPr>
          <w:rFonts w:ascii="Arial" w:hAnsi="Arial" w:cs="Arial"/>
          <w:bCs/>
          <w:sz w:val="22"/>
          <w:szCs w:val="22"/>
        </w:rPr>
      </w:pPr>
    </w:p>
    <w:p w14:paraId="1EF7D510"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Die Zugriffsberechtigten sollten, wie bisher ohne namentliche Angabe angegeben werden. Sie müssen aber z. B. über eine Rollen- oder Funktionsbezeichnung eindeutig bestimmbar sein.</w:t>
      </w:r>
    </w:p>
    <w:p w14:paraId="1EF7D511" w14:textId="77777777" w:rsidR="00C43761" w:rsidRDefault="00C43761" w:rsidP="007E4CD5">
      <w:pPr>
        <w:autoSpaceDE w:val="0"/>
        <w:autoSpaceDN w:val="0"/>
        <w:adjustRightInd w:val="0"/>
        <w:spacing w:line="240" w:lineRule="auto"/>
        <w:jc w:val="both"/>
        <w:rPr>
          <w:rFonts w:ascii="Arial" w:hAnsi="Arial" w:cs="Arial"/>
          <w:bCs/>
          <w:sz w:val="22"/>
          <w:szCs w:val="22"/>
        </w:rPr>
      </w:pPr>
    </w:p>
    <w:p w14:paraId="1EF7D512"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Ziffer 4.1.2 – Empfänger außerhalb des Verantwortlichen</w:t>
      </w:r>
    </w:p>
    <w:p w14:paraId="1EF7D513"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p>
    <w:p w14:paraId="1EF7D514" w14:textId="77777777" w:rsidR="00594538" w:rsidRPr="007E129E" w:rsidRDefault="0043621B"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Hier sind die Datenempfänger außerhalb des Bereichs des Verantwortlichen </w:t>
      </w:r>
      <w:r w:rsidR="00DE04A1" w:rsidRPr="007E129E">
        <w:rPr>
          <w:rFonts w:ascii="Arial" w:hAnsi="Arial" w:cs="Arial"/>
          <w:bCs/>
          <w:sz w:val="22"/>
          <w:szCs w:val="22"/>
        </w:rPr>
        <w:t xml:space="preserve">(sog. Dritte, z.B. andere öffentliche Stellen) </w:t>
      </w:r>
      <w:r w:rsidRPr="007E129E">
        <w:rPr>
          <w:rFonts w:ascii="Arial" w:hAnsi="Arial" w:cs="Arial"/>
          <w:bCs/>
          <w:sz w:val="22"/>
          <w:szCs w:val="22"/>
        </w:rPr>
        <w:t>anzugeben.</w:t>
      </w:r>
    </w:p>
    <w:p w14:paraId="0D0C1ADF" w14:textId="77777777" w:rsidR="000C7CCF" w:rsidRDefault="000C7CCF" w:rsidP="007E4CD5">
      <w:pPr>
        <w:autoSpaceDE w:val="0"/>
        <w:autoSpaceDN w:val="0"/>
        <w:adjustRightInd w:val="0"/>
        <w:spacing w:line="240" w:lineRule="auto"/>
        <w:jc w:val="both"/>
        <w:rPr>
          <w:rFonts w:ascii="Arial" w:hAnsi="Arial" w:cs="Arial"/>
          <w:b/>
          <w:bCs/>
          <w:sz w:val="22"/>
          <w:szCs w:val="22"/>
        </w:rPr>
      </w:pPr>
    </w:p>
    <w:p w14:paraId="1EF7D516"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Ziffer 4.2 – Empfänger im Drittland nach Kapitel V DS-GVO</w:t>
      </w:r>
    </w:p>
    <w:p w14:paraId="1EF7D517"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p>
    <w:p w14:paraId="1EF7D518"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Zu Drittländern sollte in jedem Fall eine Aussage getroffen werden, also auch dann unter Nr. 4.2 z. B. angegeben werden, dass eine Übermittlung in Drittländer nicht stattfindet und auch nicht geplant ist.</w:t>
      </w:r>
    </w:p>
    <w:p w14:paraId="1EF7D519" w14:textId="77777777" w:rsidR="00C43761" w:rsidRPr="003274DC" w:rsidRDefault="00C43761"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Eine Übermittlung in Drittländer erfolgt jedoch, wenn sich dort der Server befindet oder der Mail-Versand hierüber abgewickelt wird. Ebenso kann eine Übermittlung in Drittländer vorliegen, wenn Supportdienstleistungen aus diesen erbracht werden.</w:t>
      </w:r>
    </w:p>
    <w:p w14:paraId="1EF7D51A" w14:textId="77777777" w:rsidR="00C43761" w:rsidRDefault="00C43761" w:rsidP="007E4CD5">
      <w:pPr>
        <w:autoSpaceDE w:val="0"/>
        <w:autoSpaceDN w:val="0"/>
        <w:adjustRightInd w:val="0"/>
        <w:spacing w:line="240" w:lineRule="auto"/>
        <w:jc w:val="both"/>
        <w:rPr>
          <w:rFonts w:ascii="Arial" w:hAnsi="Arial" w:cs="Arial"/>
          <w:bCs/>
          <w:sz w:val="22"/>
          <w:szCs w:val="22"/>
        </w:rPr>
      </w:pPr>
    </w:p>
    <w:p w14:paraId="1EF7D51B"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4.3 – Empfänger in internationaler Organisation</w:t>
      </w:r>
    </w:p>
    <w:p w14:paraId="1EF7D51C"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1D" w14:textId="77777777" w:rsidR="00C43761" w:rsidRPr="007E129E" w:rsidRDefault="00DA716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Hier wird auf die </w:t>
      </w:r>
      <w:r w:rsidR="00C43761" w:rsidRPr="007E129E">
        <w:rPr>
          <w:rFonts w:ascii="Arial" w:hAnsi="Arial" w:cs="Arial"/>
          <w:bCs/>
          <w:sz w:val="22"/>
          <w:szCs w:val="22"/>
        </w:rPr>
        <w:t>Ausführungen zu Ziffer 4.2.</w:t>
      </w:r>
      <w:r w:rsidRPr="007E129E">
        <w:rPr>
          <w:rFonts w:ascii="Arial" w:hAnsi="Arial" w:cs="Arial"/>
          <w:bCs/>
          <w:sz w:val="22"/>
          <w:szCs w:val="22"/>
        </w:rPr>
        <w:t xml:space="preserve"> verwiesen.</w:t>
      </w:r>
    </w:p>
    <w:p w14:paraId="1EF7D51E" w14:textId="77777777" w:rsidR="00C43761" w:rsidRPr="008E3E01" w:rsidRDefault="00C43761" w:rsidP="007E4CD5">
      <w:pPr>
        <w:autoSpaceDE w:val="0"/>
        <w:autoSpaceDN w:val="0"/>
        <w:adjustRightInd w:val="0"/>
        <w:spacing w:line="240" w:lineRule="auto"/>
        <w:jc w:val="both"/>
        <w:rPr>
          <w:rFonts w:ascii="Arial" w:hAnsi="Arial" w:cs="Arial"/>
          <w:b/>
          <w:bCs/>
          <w:sz w:val="22"/>
          <w:szCs w:val="22"/>
        </w:rPr>
      </w:pPr>
    </w:p>
    <w:p w14:paraId="1EF7D51F" w14:textId="77777777" w:rsidR="003A12DE" w:rsidRPr="008E3E01" w:rsidRDefault="003A12DE" w:rsidP="007E4CD5">
      <w:pPr>
        <w:autoSpaceDE w:val="0"/>
        <w:autoSpaceDN w:val="0"/>
        <w:adjustRightInd w:val="0"/>
        <w:spacing w:line="240" w:lineRule="auto"/>
        <w:jc w:val="both"/>
        <w:rPr>
          <w:rFonts w:ascii="Arial" w:hAnsi="Arial" w:cs="Arial"/>
          <w:sz w:val="22"/>
          <w:szCs w:val="22"/>
        </w:rPr>
      </w:pPr>
    </w:p>
    <w:p w14:paraId="1EF7D520" w14:textId="77777777" w:rsidR="00C43761" w:rsidRDefault="00C43761"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Ziffer 5</w:t>
      </w:r>
      <w:r>
        <w:rPr>
          <w:rFonts w:ascii="Arial" w:hAnsi="Arial" w:cs="Arial"/>
          <w:b/>
          <w:bCs/>
          <w:sz w:val="22"/>
          <w:szCs w:val="22"/>
        </w:rPr>
        <w:t xml:space="preserve"> - </w:t>
      </w:r>
      <w:r w:rsidR="008E3E01" w:rsidRPr="00C43761">
        <w:rPr>
          <w:rFonts w:ascii="Arial" w:hAnsi="Arial" w:cs="Arial"/>
          <w:b/>
          <w:bCs/>
          <w:sz w:val="22"/>
          <w:szCs w:val="22"/>
        </w:rPr>
        <w:t>Angaben zur Übermittlung von personenbezogenen Daten</w:t>
      </w:r>
      <w:r>
        <w:rPr>
          <w:rFonts w:ascii="Arial" w:hAnsi="Arial" w:cs="Arial"/>
          <w:b/>
          <w:bCs/>
          <w:sz w:val="22"/>
          <w:szCs w:val="22"/>
        </w:rPr>
        <w:t xml:space="preserve"> </w:t>
      </w:r>
      <w:r w:rsidR="008E3E01" w:rsidRPr="00C43761">
        <w:rPr>
          <w:rFonts w:ascii="Arial" w:hAnsi="Arial" w:cs="Arial"/>
          <w:b/>
          <w:bCs/>
          <w:sz w:val="22"/>
          <w:szCs w:val="22"/>
        </w:rPr>
        <w:t xml:space="preserve">an ein Drittland </w:t>
      </w:r>
    </w:p>
    <w:p w14:paraId="1EF7D521" w14:textId="77777777" w:rsidR="008E3E01" w:rsidRPr="00C43761" w:rsidRDefault="00C43761" w:rsidP="007E4CD5">
      <w:pPr>
        <w:tabs>
          <w:tab w:val="left" w:pos="993"/>
        </w:tabs>
        <w:autoSpaceDE w:val="0"/>
        <w:autoSpaceDN w:val="0"/>
        <w:adjustRightInd w:val="0"/>
        <w:spacing w:line="240" w:lineRule="auto"/>
        <w:jc w:val="both"/>
        <w:rPr>
          <w:rFonts w:ascii="Arial" w:hAnsi="Arial" w:cs="Arial"/>
          <w:b/>
          <w:bCs/>
          <w:sz w:val="22"/>
          <w:szCs w:val="22"/>
        </w:rPr>
      </w:pPr>
      <w:r>
        <w:rPr>
          <w:rFonts w:ascii="Arial" w:hAnsi="Arial" w:cs="Arial"/>
          <w:b/>
          <w:bCs/>
          <w:sz w:val="22"/>
          <w:szCs w:val="22"/>
        </w:rPr>
        <w:tab/>
      </w:r>
      <w:r w:rsidR="008E3E01" w:rsidRPr="00C43761">
        <w:rPr>
          <w:rFonts w:ascii="Arial" w:hAnsi="Arial" w:cs="Arial"/>
          <w:b/>
          <w:bCs/>
          <w:sz w:val="22"/>
          <w:szCs w:val="22"/>
        </w:rPr>
        <w:t>oder eine internationale Organisation</w:t>
      </w:r>
    </w:p>
    <w:p w14:paraId="1EF7D522" w14:textId="77777777" w:rsidR="00C43761" w:rsidRPr="00C43761" w:rsidRDefault="00C43761" w:rsidP="007E4CD5">
      <w:pPr>
        <w:spacing w:line="240" w:lineRule="auto"/>
        <w:ind w:left="993"/>
        <w:rPr>
          <w:rFonts w:ascii="Arial" w:hAnsi="Arial"/>
          <w:b/>
          <w:color w:val="000000"/>
          <w:sz w:val="22"/>
        </w:rPr>
      </w:pPr>
      <w:r w:rsidRPr="00C43761">
        <w:rPr>
          <w:rFonts w:ascii="Arial" w:hAnsi="Arial"/>
          <w:b/>
          <w:color w:val="000000"/>
          <w:sz w:val="22"/>
        </w:rPr>
        <w:t xml:space="preserve">(Art. 30 Abs. 1 Satz 2 </w:t>
      </w:r>
      <w:proofErr w:type="spellStart"/>
      <w:r w:rsidRPr="00C43761">
        <w:rPr>
          <w:rFonts w:ascii="Arial" w:hAnsi="Arial"/>
          <w:b/>
          <w:color w:val="000000"/>
          <w:sz w:val="22"/>
        </w:rPr>
        <w:t>lit</w:t>
      </w:r>
      <w:proofErr w:type="spellEnd"/>
      <w:r w:rsidRPr="00C43761">
        <w:rPr>
          <w:rFonts w:ascii="Arial" w:hAnsi="Arial"/>
          <w:b/>
          <w:color w:val="000000"/>
          <w:sz w:val="22"/>
        </w:rPr>
        <w:t>. e) DS-GVO)</w:t>
      </w:r>
    </w:p>
    <w:p w14:paraId="1EF7D523" w14:textId="77777777" w:rsidR="000A6F5E" w:rsidRDefault="000A6F5E" w:rsidP="007E4CD5">
      <w:pPr>
        <w:autoSpaceDE w:val="0"/>
        <w:autoSpaceDN w:val="0"/>
        <w:adjustRightInd w:val="0"/>
        <w:spacing w:line="240" w:lineRule="auto"/>
        <w:jc w:val="both"/>
        <w:rPr>
          <w:rFonts w:ascii="Arial" w:hAnsi="Arial" w:cs="Arial"/>
          <w:b/>
          <w:bCs/>
          <w:sz w:val="22"/>
          <w:szCs w:val="22"/>
        </w:rPr>
      </w:pPr>
    </w:p>
    <w:p w14:paraId="1EF7D524"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 xml:space="preserve">Ziffer 5.1 </w:t>
      </w:r>
      <w:r w:rsidR="0043621B" w:rsidRPr="007E129E">
        <w:rPr>
          <w:rFonts w:ascii="Arial" w:hAnsi="Arial" w:cs="Arial"/>
          <w:bCs/>
          <w:sz w:val="22"/>
          <w:szCs w:val="22"/>
          <w:u w:val="single"/>
        </w:rPr>
        <w:t>-</w:t>
      </w:r>
      <w:r w:rsidRPr="007E129E">
        <w:rPr>
          <w:rFonts w:ascii="Arial" w:hAnsi="Arial" w:cs="Arial"/>
          <w:bCs/>
          <w:sz w:val="22"/>
          <w:szCs w:val="22"/>
          <w:u w:val="single"/>
        </w:rPr>
        <w:t xml:space="preserve"> Angabe des betreffenden Drittlandes oder der betreffenden Organisation </w:t>
      </w:r>
    </w:p>
    <w:p w14:paraId="1EF7D525"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p>
    <w:p w14:paraId="1EF7D526" w14:textId="77777777" w:rsidR="00524E9A" w:rsidRPr="003274DC" w:rsidRDefault="00524E9A"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Angaben zu gegebenenfalls Übermittlungen von personenbezogenen Daten an ein Drittland oder an eine internationale Organisation, einschließlich der Angabe des betreffenden Drittlands oder der betreffenden internationalen Organisation, sowie bei den in Artikel 49 Absatz 1 Unterabsatz 2 genannten Datenübermittlungen die Dokumentierung geeigneter Garantien</w:t>
      </w:r>
      <w:r w:rsidR="00594538">
        <w:rPr>
          <w:rFonts w:ascii="Arial" w:hAnsi="Arial" w:cs="Arial"/>
          <w:bCs/>
          <w:sz w:val="22"/>
          <w:szCs w:val="22"/>
        </w:rPr>
        <w:t>.</w:t>
      </w:r>
      <w:r>
        <w:rPr>
          <w:rFonts w:ascii="Arial" w:hAnsi="Arial" w:cs="Arial"/>
          <w:bCs/>
          <w:sz w:val="22"/>
          <w:szCs w:val="22"/>
        </w:rPr>
        <w:t xml:space="preserve"> </w:t>
      </w:r>
      <w:r w:rsidRPr="003274DC">
        <w:rPr>
          <w:rFonts w:ascii="Arial" w:hAnsi="Arial" w:cs="Arial"/>
          <w:bCs/>
          <w:sz w:val="22"/>
          <w:szCs w:val="22"/>
        </w:rPr>
        <w:t>Empfänger in Drittländern und internationale Organisationen sind keine Kategorien und daher konkret zu benennen.</w:t>
      </w:r>
    </w:p>
    <w:p w14:paraId="1EF7D527" w14:textId="77777777" w:rsidR="00524E9A" w:rsidRDefault="00524E9A" w:rsidP="007E4CD5">
      <w:pPr>
        <w:autoSpaceDE w:val="0"/>
        <w:autoSpaceDN w:val="0"/>
        <w:adjustRightInd w:val="0"/>
        <w:spacing w:line="240" w:lineRule="auto"/>
        <w:jc w:val="both"/>
        <w:rPr>
          <w:rFonts w:ascii="Arial" w:hAnsi="Arial" w:cs="Arial"/>
          <w:bCs/>
          <w:sz w:val="22"/>
          <w:szCs w:val="22"/>
          <w:u w:val="single"/>
        </w:rPr>
      </w:pPr>
    </w:p>
    <w:p w14:paraId="1EF7D528"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5.2 - Angaben zur Übermittlung an ein Drittland nach Kapitel V DS-GVO</w:t>
      </w:r>
    </w:p>
    <w:p w14:paraId="1EF7D529"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p>
    <w:p w14:paraId="1EF7D52A"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Ziffer 5.2.1 - Rechtsgrundlage der Übermittlung </w:t>
      </w:r>
    </w:p>
    <w:p w14:paraId="1EF7D52B"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2C" w14:textId="77777777" w:rsidR="00524E9A" w:rsidRPr="007E129E" w:rsidRDefault="00524E9A"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 Rechtsgrundlage der jeweiligen Datenübermittlung ist anzugeben. </w:t>
      </w:r>
    </w:p>
    <w:p w14:paraId="1EF7D52D"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2E"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5.2.2 - Bezeichnung der Kategorien der Betroffenen</w:t>
      </w:r>
    </w:p>
    <w:p w14:paraId="1EF7D52F"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30" w14:textId="77777777" w:rsidR="00524E9A" w:rsidRPr="007E129E" w:rsidRDefault="000A6F5E"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Es wird auf die Ausführungen zu</w:t>
      </w:r>
      <w:r w:rsidR="00524E9A" w:rsidRPr="007E129E">
        <w:rPr>
          <w:rFonts w:ascii="Arial" w:hAnsi="Arial" w:cs="Arial"/>
          <w:bCs/>
          <w:sz w:val="22"/>
          <w:szCs w:val="22"/>
        </w:rPr>
        <w:t xml:space="preserve"> Ziffer 3.1.</w:t>
      </w:r>
      <w:r w:rsidRPr="007E129E">
        <w:rPr>
          <w:rFonts w:ascii="Arial" w:hAnsi="Arial" w:cs="Arial"/>
          <w:bCs/>
          <w:sz w:val="22"/>
          <w:szCs w:val="22"/>
        </w:rPr>
        <w:t xml:space="preserve"> verwiesen.</w:t>
      </w:r>
    </w:p>
    <w:p w14:paraId="1EF7D531"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32"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5.2.3 - Bezeichnung der Kategorien personenbezogener Daten</w:t>
      </w:r>
    </w:p>
    <w:p w14:paraId="1EF7D533"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34" w14:textId="77777777" w:rsidR="00524E9A" w:rsidRPr="007E129E" w:rsidRDefault="00524E9A"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Hier wird auf die Ausführungen zu Ziffer 3.2 verwiesen.</w:t>
      </w:r>
      <w:r w:rsidRPr="007E129E">
        <w:t xml:space="preserve"> </w:t>
      </w:r>
      <w:r w:rsidRPr="007E129E">
        <w:rPr>
          <w:rFonts w:ascii="Arial" w:hAnsi="Arial" w:cs="Arial"/>
          <w:bCs/>
          <w:sz w:val="22"/>
          <w:szCs w:val="22"/>
        </w:rPr>
        <w:t>Laufende Nummer und Beschreibung der übermittelten Datenkategorie sind der Liste nach Ziffer 3.2 zu entnehmen.</w:t>
      </w:r>
    </w:p>
    <w:p w14:paraId="1EF7D535"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p>
    <w:p w14:paraId="1EF7D536"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5.3 - Angaben zur Übermittlung an eine internationale Organisation</w:t>
      </w:r>
    </w:p>
    <w:p w14:paraId="1EF7D537"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38"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5.3.1 - Rechtsgrundlage der Übermittlung</w:t>
      </w:r>
    </w:p>
    <w:p w14:paraId="1EF7D539"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3A" w14:textId="77777777" w:rsidR="00524E9A" w:rsidRPr="007E129E" w:rsidRDefault="00524E9A"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 Rechtsgrundlage der jeweiligen Datenübermittlung ist anzugeben. </w:t>
      </w:r>
    </w:p>
    <w:p w14:paraId="1EF7D53B"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3C"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5.3.2 - Bezeichnung der Kategorien der Betroffenen</w:t>
      </w:r>
    </w:p>
    <w:p w14:paraId="1EF7D53D"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3E" w14:textId="77777777" w:rsidR="000A6F5E" w:rsidRPr="007E129E" w:rsidRDefault="000A6F5E"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Es wird auf die Ausführungen zu Ziffer 3.1. verwiesen.</w:t>
      </w:r>
    </w:p>
    <w:p w14:paraId="1EF7D53F"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40"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Ziffer 5.3.3 - Bezeichnung der Kategorien personenbezogener Daten</w:t>
      </w:r>
    </w:p>
    <w:p w14:paraId="1EF7D541" w14:textId="77777777" w:rsidR="008E3E01" w:rsidRPr="007E129E" w:rsidRDefault="008E3E01" w:rsidP="007E4CD5">
      <w:pPr>
        <w:autoSpaceDE w:val="0"/>
        <w:autoSpaceDN w:val="0"/>
        <w:adjustRightInd w:val="0"/>
        <w:spacing w:line="240" w:lineRule="auto"/>
        <w:jc w:val="both"/>
        <w:rPr>
          <w:rFonts w:ascii="Arial" w:hAnsi="Arial" w:cs="Arial"/>
          <w:bCs/>
          <w:sz w:val="22"/>
          <w:szCs w:val="22"/>
        </w:rPr>
      </w:pPr>
    </w:p>
    <w:p w14:paraId="1EF7D542" w14:textId="77777777" w:rsidR="00524E9A" w:rsidRPr="007E129E" w:rsidRDefault="00524E9A" w:rsidP="0043621B">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Hier wird auf die Ausführungen zu Ziffer 3.2 verwiesen.</w:t>
      </w:r>
      <w:r w:rsidRPr="007E129E">
        <w:t xml:space="preserve"> </w:t>
      </w:r>
      <w:r w:rsidRPr="007E129E">
        <w:rPr>
          <w:rFonts w:ascii="Arial" w:hAnsi="Arial" w:cs="Arial"/>
          <w:bCs/>
          <w:sz w:val="22"/>
          <w:szCs w:val="22"/>
        </w:rPr>
        <w:t>Laufende Nummer und Beschreibung der übermittelten Datenkategorie sind der Liste nach Ziffer 3.2 zu entnehmen.</w:t>
      </w:r>
    </w:p>
    <w:p w14:paraId="1EF7D543" w14:textId="77777777" w:rsidR="00524E9A" w:rsidRPr="007E129E" w:rsidRDefault="00524E9A" w:rsidP="007E4CD5">
      <w:pPr>
        <w:autoSpaceDE w:val="0"/>
        <w:autoSpaceDN w:val="0"/>
        <w:adjustRightInd w:val="0"/>
        <w:spacing w:line="240" w:lineRule="auto"/>
        <w:jc w:val="both"/>
        <w:rPr>
          <w:rFonts w:ascii="Arial" w:hAnsi="Arial" w:cs="Arial"/>
          <w:bCs/>
          <w:sz w:val="22"/>
          <w:szCs w:val="22"/>
        </w:rPr>
      </w:pPr>
    </w:p>
    <w:p w14:paraId="1EF7D544"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lastRenderedPageBreak/>
        <w:t>Ziffer 5.4 - Angemessenheitsbeschluss der Kommission</w:t>
      </w:r>
    </w:p>
    <w:p w14:paraId="1EF7D545" w14:textId="77777777" w:rsidR="008E3E01" w:rsidRPr="007E129E" w:rsidRDefault="008E3E01" w:rsidP="007E4CD5">
      <w:pPr>
        <w:autoSpaceDE w:val="0"/>
        <w:autoSpaceDN w:val="0"/>
        <w:adjustRightInd w:val="0"/>
        <w:spacing w:line="240" w:lineRule="auto"/>
        <w:jc w:val="both"/>
        <w:rPr>
          <w:rFonts w:ascii="Arial" w:hAnsi="Arial" w:cs="Arial"/>
          <w:bCs/>
          <w:sz w:val="24"/>
          <w:szCs w:val="22"/>
          <w:u w:val="single"/>
        </w:rPr>
      </w:pPr>
    </w:p>
    <w:p w14:paraId="1EF7D546" w14:textId="77777777" w:rsidR="0043621B" w:rsidRPr="007E129E" w:rsidRDefault="0043621B" w:rsidP="007E4CD5">
      <w:pPr>
        <w:autoSpaceDE w:val="0"/>
        <w:autoSpaceDN w:val="0"/>
        <w:adjustRightInd w:val="0"/>
        <w:spacing w:line="240" w:lineRule="auto"/>
        <w:jc w:val="both"/>
        <w:rPr>
          <w:rFonts w:ascii="Arial" w:hAnsi="Arial" w:cs="Arial"/>
          <w:bCs/>
          <w:i/>
          <w:sz w:val="24"/>
          <w:szCs w:val="22"/>
          <w:highlight w:val="yellow"/>
        </w:rPr>
      </w:pPr>
      <w:r w:rsidRPr="007E129E">
        <w:rPr>
          <w:rFonts w:ascii="Arial" w:hAnsi="Arial" w:cs="Arial"/>
          <w:sz w:val="22"/>
          <w:szCs w:val="21"/>
        </w:rPr>
        <w:t>Sofern die Kommission beschlossen hat, dass das betreffende Drittland, ein Gebiet oder ein oder mehrere spezifische Sektoren in diesem Drittland oder die betreffende internationale Organisation ein a</w:t>
      </w:r>
      <w:r w:rsidR="006D5502" w:rsidRPr="007E129E">
        <w:rPr>
          <w:rFonts w:ascii="Arial" w:hAnsi="Arial" w:cs="Arial"/>
          <w:sz w:val="22"/>
          <w:szCs w:val="21"/>
        </w:rPr>
        <w:t>ngemessenes Schutzniveau bietet, ist dieser Beschluss hier anzugeben.</w:t>
      </w:r>
      <w:r w:rsidRPr="007E129E">
        <w:rPr>
          <w:rFonts w:ascii="Arial" w:hAnsi="Arial" w:cs="Arial"/>
          <w:sz w:val="22"/>
          <w:szCs w:val="21"/>
        </w:rPr>
        <w:t xml:space="preserve"> </w:t>
      </w:r>
    </w:p>
    <w:p w14:paraId="1EF7D547" w14:textId="77777777" w:rsidR="008E3E01" w:rsidRPr="007E129E" w:rsidRDefault="006D5502"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 Rechtsgrundlage bildet Art. 45 DS-GVO. </w:t>
      </w:r>
    </w:p>
    <w:p w14:paraId="1EF7D548" w14:textId="77777777" w:rsidR="006D5502" w:rsidRPr="007E129E" w:rsidRDefault="006D5502" w:rsidP="007E4CD5">
      <w:pPr>
        <w:autoSpaceDE w:val="0"/>
        <w:autoSpaceDN w:val="0"/>
        <w:adjustRightInd w:val="0"/>
        <w:spacing w:line="240" w:lineRule="auto"/>
        <w:jc w:val="both"/>
        <w:rPr>
          <w:rFonts w:ascii="Arial" w:hAnsi="Arial" w:cs="Arial"/>
          <w:bCs/>
          <w:sz w:val="22"/>
          <w:szCs w:val="22"/>
          <w:u w:val="single"/>
        </w:rPr>
      </w:pPr>
    </w:p>
    <w:p w14:paraId="1EF7D549" w14:textId="77777777" w:rsidR="008E3E01" w:rsidRPr="007E129E" w:rsidRDefault="008E3E01"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5.5 - Garantien bei Übermittlungen</w:t>
      </w:r>
    </w:p>
    <w:p w14:paraId="1EF7D54A" w14:textId="77777777" w:rsidR="008E3E01" w:rsidRPr="008E3E01" w:rsidRDefault="008E3E01" w:rsidP="007E4CD5">
      <w:pPr>
        <w:autoSpaceDE w:val="0"/>
        <w:autoSpaceDN w:val="0"/>
        <w:adjustRightInd w:val="0"/>
        <w:spacing w:line="240" w:lineRule="auto"/>
        <w:jc w:val="both"/>
        <w:rPr>
          <w:rFonts w:ascii="Arial" w:hAnsi="Arial" w:cs="Arial"/>
          <w:bCs/>
          <w:sz w:val="22"/>
          <w:szCs w:val="22"/>
          <w:u w:val="single"/>
        </w:rPr>
      </w:pPr>
    </w:p>
    <w:p w14:paraId="1EF7D54B" w14:textId="01E0F40C" w:rsidR="00524E9A" w:rsidRPr="003274DC" w:rsidRDefault="006D5502"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In diesem Punkt ist </w:t>
      </w:r>
      <w:r w:rsidR="007E129E">
        <w:rPr>
          <w:rFonts w:ascii="Arial" w:hAnsi="Arial" w:cs="Arial"/>
          <w:bCs/>
          <w:sz w:val="22"/>
          <w:szCs w:val="22"/>
        </w:rPr>
        <w:t>Art. 49 Abs. 6 DS-GVO</w:t>
      </w:r>
      <w:r w:rsidR="00524E9A" w:rsidRPr="003274DC">
        <w:rPr>
          <w:rFonts w:ascii="Arial" w:hAnsi="Arial" w:cs="Arial"/>
          <w:bCs/>
          <w:sz w:val="22"/>
          <w:szCs w:val="22"/>
        </w:rPr>
        <w:t xml:space="preserve"> zu beachten, wonach der Verantwortliche die von ihm vorgenommene Beurteilung sowie die angemessenen Garantien im Sinne des Art. 49 Abs. 1 Unterabsatz 2 im Verzeichnis der Verarbeitungstätigkeiten aufnimmt.</w:t>
      </w:r>
    </w:p>
    <w:p w14:paraId="1EF7D54C" w14:textId="77777777" w:rsidR="008E3E01" w:rsidRPr="007E129E" w:rsidRDefault="00524E9A"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 Grundlage hierfür bilden </w:t>
      </w:r>
      <w:r w:rsidR="00286944" w:rsidRPr="007E129E">
        <w:rPr>
          <w:rFonts w:ascii="Arial" w:hAnsi="Arial" w:cs="Arial"/>
          <w:bCs/>
          <w:sz w:val="22"/>
          <w:szCs w:val="22"/>
        </w:rPr>
        <w:t xml:space="preserve">die </w:t>
      </w:r>
      <w:r w:rsidR="008E3E01" w:rsidRPr="007E129E">
        <w:rPr>
          <w:rFonts w:ascii="Arial" w:hAnsi="Arial" w:cs="Arial"/>
          <w:bCs/>
          <w:sz w:val="22"/>
          <w:szCs w:val="22"/>
        </w:rPr>
        <w:t>Art. 46, 47, 49 Abs. 1 DS-GVO</w:t>
      </w:r>
      <w:r w:rsidRPr="007E129E">
        <w:rPr>
          <w:rFonts w:ascii="Arial" w:hAnsi="Arial" w:cs="Arial"/>
          <w:bCs/>
          <w:sz w:val="22"/>
          <w:szCs w:val="22"/>
        </w:rPr>
        <w:t>.</w:t>
      </w:r>
    </w:p>
    <w:p w14:paraId="1EF7D54D" w14:textId="77777777" w:rsidR="008E3E01" w:rsidRPr="007E129E" w:rsidRDefault="008E3E01" w:rsidP="007E4CD5">
      <w:pPr>
        <w:autoSpaceDE w:val="0"/>
        <w:autoSpaceDN w:val="0"/>
        <w:adjustRightInd w:val="0"/>
        <w:spacing w:line="240" w:lineRule="auto"/>
        <w:jc w:val="both"/>
        <w:rPr>
          <w:rFonts w:ascii="Arial" w:hAnsi="Arial" w:cs="Arial"/>
          <w:b/>
          <w:bCs/>
          <w:sz w:val="22"/>
          <w:szCs w:val="22"/>
        </w:rPr>
      </w:pPr>
    </w:p>
    <w:p w14:paraId="1EF7D54E" w14:textId="77777777" w:rsidR="00C43761" w:rsidRPr="007E129E" w:rsidRDefault="00C43761" w:rsidP="007E4CD5">
      <w:pPr>
        <w:autoSpaceDE w:val="0"/>
        <w:autoSpaceDN w:val="0"/>
        <w:adjustRightInd w:val="0"/>
        <w:spacing w:line="240" w:lineRule="auto"/>
        <w:jc w:val="both"/>
        <w:rPr>
          <w:rFonts w:ascii="Arial" w:hAnsi="Arial" w:cs="Arial"/>
          <w:b/>
          <w:bCs/>
          <w:sz w:val="22"/>
          <w:szCs w:val="22"/>
        </w:rPr>
      </w:pPr>
    </w:p>
    <w:p w14:paraId="1EF7D54F" w14:textId="77777777" w:rsidR="000A6F5E" w:rsidRDefault="000A6F5E"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 xml:space="preserve">Ziffer 6 - </w:t>
      </w:r>
      <w:r w:rsidR="00353683" w:rsidRPr="000A6F5E">
        <w:rPr>
          <w:rFonts w:ascii="Arial" w:hAnsi="Arial" w:cs="Arial"/>
          <w:b/>
          <w:bCs/>
          <w:sz w:val="22"/>
          <w:szCs w:val="22"/>
        </w:rPr>
        <w:t xml:space="preserve">Löschfristen der verschiedenen Datenkategorien </w:t>
      </w:r>
    </w:p>
    <w:p w14:paraId="1EF7D550" w14:textId="3EA61C6F" w:rsidR="00353683" w:rsidRPr="000A6F5E" w:rsidRDefault="000A6F5E" w:rsidP="007E4CD5">
      <w:pPr>
        <w:autoSpaceDE w:val="0"/>
        <w:autoSpaceDN w:val="0"/>
        <w:adjustRightInd w:val="0"/>
        <w:spacing w:line="240" w:lineRule="auto"/>
        <w:ind w:left="993"/>
        <w:jc w:val="both"/>
        <w:rPr>
          <w:rFonts w:ascii="Arial" w:hAnsi="Arial" w:cs="Arial"/>
          <w:b/>
          <w:bCs/>
          <w:sz w:val="22"/>
          <w:szCs w:val="22"/>
        </w:rPr>
      </w:pPr>
      <w:r>
        <w:rPr>
          <w:rFonts w:ascii="Arial" w:hAnsi="Arial" w:cs="Arial"/>
          <w:b/>
          <w:bCs/>
          <w:sz w:val="22"/>
          <w:szCs w:val="22"/>
        </w:rPr>
        <w:t xml:space="preserve">(Art. 30 Abs. 1 Satz 2 </w:t>
      </w:r>
      <w:proofErr w:type="spellStart"/>
      <w:r>
        <w:rPr>
          <w:rFonts w:ascii="Arial" w:hAnsi="Arial" w:cs="Arial"/>
          <w:b/>
          <w:bCs/>
          <w:sz w:val="22"/>
          <w:szCs w:val="22"/>
        </w:rPr>
        <w:t>lit</w:t>
      </w:r>
      <w:proofErr w:type="spellEnd"/>
      <w:r>
        <w:rPr>
          <w:rFonts w:ascii="Arial" w:hAnsi="Arial" w:cs="Arial"/>
          <w:b/>
          <w:bCs/>
          <w:sz w:val="22"/>
          <w:szCs w:val="22"/>
        </w:rPr>
        <w:t>. f</w:t>
      </w:r>
      <w:r w:rsidR="000C7CCF">
        <w:rPr>
          <w:rFonts w:ascii="Arial" w:hAnsi="Arial" w:cs="Arial"/>
          <w:b/>
          <w:bCs/>
          <w:sz w:val="22"/>
          <w:szCs w:val="22"/>
        </w:rPr>
        <w:t>)</w:t>
      </w:r>
      <w:r w:rsidR="00353683" w:rsidRPr="000A6F5E">
        <w:rPr>
          <w:rFonts w:ascii="Arial" w:hAnsi="Arial" w:cs="Arial"/>
          <w:b/>
          <w:bCs/>
          <w:sz w:val="22"/>
          <w:szCs w:val="22"/>
        </w:rPr>
        <w:t xml:space="preserve"> DS-GVO</w:t>
      </w:r>
      <w:r>
        <w:rPr>
          <w:rFonts w:ascii="Arial" w:hAnsi="Arial" w:cs="Arial"/>
          <w:b/>
          <w:bCs/>
          <w:sz w:val="22"/>
          <w:szCs w:val="22"/>
        </w:rPr>
        <w:t>)</w:t>
      </w:r>
    </w:p>
    <w:p w14:paraId="1EF7D551" w14:textId="77777777" w:rsidR="00353683" w:rsidRDefault="00353683" w:rsidP="007E4CD5">
      <w:pPr>
        <w:autoSpaceDE w:val="0"/>
        <w:autoSpaceDN w:val="0"/>
        <w:adjustRightInd w:val="0"/>
        <w:spacing w:line="240" w:lineRule="auto"/>
        <w:jc w:val="both"/>
        <w:rPr>
          <w:rFonts w:ascii="Arial" w:hAnsi="Arial" w:cs="Arial"/>
          <w:b/>
          <w:bCs/>
          <w:sz w:val="22"/>
          <w:szCs w:val="22"/>
        </w:rPr>
      </w:pPr>
    </w:p>
    <w:p w14:paraId="1EF7D552"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6.1 - wenn möglich, vorgesehene Fristen für die Löschung, bezogen auf die Datenkategorie</w:t>
      </w:r>
    </w:p>
    <w:p w14:paraId="1EF7D553" w14:textId="77777777" w:rsidR="00353683" w:rsidRDefault="00353683" w:rsidP="007E4CD5">
      <w:pPr>
        <w:autoSpaceDE w:val="0"/>
        <w:autoSpaceDN w:val="0"/>
        <w:adjustRightInd w:val="0"/>
        <w:spacing w:line="240" w:lineRule="auto"/>
        <w:jc w:val="both"/>
        <w:rPr>
          <w:rFonts w:ascii="Arial" w:hAnsi="Arial" w:cs="Arial"/>
          <w:b/>
          <w:bCs/>
          <w:sz w:val="22"/>
          <w:szCs w:val="22"/>
        </w:rPr>
      </w:pPr>
    </w:p>
    <w:p w14:paraId="1EF7D554"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Hier sind die Fristen für die Löschung der versc</w:t>
      </w:r>
      <w:r>
        <w:rPr>
          <w:rFonts w:ascii="Arial" w:hAnsi="Arial" w:cs="Arial"/>
          <w:bCs/>
          <w:sz w:val="22"/>
          <w:szCs w:val="22"/>
        </w:rPr>
        <w:t>hiedenen Datenkategorien anzuge</w:t>
      </w:r>
      <w:r w:rsidRPr="003274DC">
        <w:rPr>
          <w:rFonts w:ascii="Arial" w:hAnsi="Arial" w:cs="Arial"/>
          <w:bCs/>
          <w:sz w:val="22"/>
          <w:szCs w:val="22"/>
        </w:rPr>
        <w:t>ben, wie</w:t>
      </w:r>
      <w:r>
        <w:rPr>
          <w:rFonts w:ascii="Arial" w:hAnsi="Arial" w:cs="Arial"/>
          <w:bCs/>
          <w:sz w:val="22"/>
          <w:szCs w:val="22"/>
        </w:rPr>
        <w:br/>
      </w:r>
      <w:r w:rsidRPr="003274DC">
        <w:rPr>
          <w:rFonts w:ascii="Arial" w:hAnsi="Arial" w:cs="Arial"/>
          <w:bCs/>
          <w:sz w:val="22"/>
          <w:szCs w:val="22"/>
        </w:rPr>
        <w:t xml:space="preserve">z. B. </w:t>
      </w:r>
    </w:p>
    <w:p w14:paraId="1EF7D555"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die geltenden Aufbewahrungspflichten von Personaldaten,</w:t>
      </w:r>
    </w:p>
    <w:p w14:paraId="1EF7D556"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gesetzlich vorgesehene Löschungsfristen (z. B. § 14 Bundesmeldegesetz ),</w:t>
      </w:r>
    </w:p>
    <w:p w14:paraId="1EF7D557"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von Verantwortlichen festgelegte Überprüfungs-/Löschfristen.</w:t>
      </w:r>
    </w:p>
    <w:p w14:paraId="1EF7D558"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p>
    <w:p w14:paraId="1EF7D559"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Ein allgemeiner Verweis auf Aufbewahrungsfristen genügt nicht, vielmehr sind präzise Angaben erforderlich. </w:t>
      </w:r>
    </w:p>
    <w:p w14:paraId="1EF7D55A" w14:textId="77777777" w:rsidR="00B226A4" w:rsidRDefault="00B226A4" w:rsidP="007E4CD5">
      <w:pPr>
        <w:autoSpaceDE w:val="0"/>
        <w:autoSpaceDN w:val="0"/>
        <w:adjustRightInd w:val="0"/>
        <w:spacing w:line="240" w:lineRule="auto"/>
        <w:jc w:val="both"/>
        <w:rPr>
          <w:rFonts w:ascii="Arial" w:hAnsi="Arial" w:cs="Arial"/>
          <w:bCs/>
          <w:sz w:val="22"/>
          <w:szCs w:val="22"/>
        </w:rPr>
      </w:pPr>
    </w:p>
    <w:p w14:paraId="1EF7D55B" w14:textId="77777777" w:rsidR="000A6F5E" w:rsidRPr="003274DC" w:rsidRDefault="000A6F5E"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Archivrechtliche Regelungen bleiben davon unberührt.</w:t>
      </w:r>
    </w:p>
    <w:p w14:paraId="1EF7D55C" w14:textId="77777777" w:rsidR="000A6F5E" w:rsidRPr="003274DC" w:rsidRDefault="000A6F5E" w:rsidP="007E4CD5">
      <w:pPr>
        <w:autoSpaceDE w:val="0"/>
        <w:autoSpaceDN w:val="0"/>
        <w:adjustRightInd w:val="0"/>
        <w:spacing w:line="240" w:lineRule="auto"/>
        <w:jc w:val="both"/>
        <w:rPr>
          <w:rFonts w:ascii="Arial" w:hAnsi="Arial" w:cs="Arial"/>
          <w:b/>
          <w:bCs/>
          <w:sz w:val="22"/>
          <w:szCs w:val="22"/>
        </w:rPr>
      </w:pPr>
    </w:p>
    <w:p w14:paraId="1EF7D55D" w14:textId="77777777" w:rsidR="00353683" w:rsidRPr="007E129E" w:rsidRDefault="00353683"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Cs/>
          <w:sz w:val="22"/>
          <w:szCs w:val="22"/>
          <w:u w:val="single"/>
        </w:rPr>
        <w:t>Ziffer 6.2 - Regelung der Löschfrist</w:t>
      </w:r>
    </w:p>
    <w:p w14:paraId="1EF7D55E" w14:textId="77777777" w:rsidR="00353683" w:rsidRPr="007E129E" w:rsidRDefault="00353683" w:rsidP="007E4CD5">
      <w:pPr>
        <w:autoSpaceDE w:val="0"/>
        <w:autoSpaceDN w:val="0"/>
        <w:adjustRightInd w:val="0"/>
        <w:spacing w:line="240" w:lineRule="auto"/>
        <w:jc w:val="both"/>
        <w:rPr>
          <w:rFonts w:ascii="Arial" w:hAnsi="Arial" w:cs="Arial"/>
          <w:b/>
          <w:bCs/>
          <w:sz w:val="22"/>
          <w:szCs w:val="22"/>
        </w:rPr>
      </w:pPr>
    </w:p>
    <w:p w14:paraId="1EF7D55F" w14:textId="306D179B" w:rsidR="00353683" w:rsidRPr="007E129E" w:rsidRDefault="00353683"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Hier ist die konkrete Rechtsgrundlage, die eine Löschung erfordert, anzugeben</w:t>
      </w:r>
      <w:r w:rsidR="004A437A" w:rsidRPr="007E129E">
        <w:rPr>
          <w:rFonts w:ascii="Arial" w:hAnsi="Arial" w:cs="Arial"/>
          <w:bCs/>
          <w:sz w:val="22"/>
          <w:szCs w:val="22"/>
        </w:rPr>
        <w:t xml:space="preserve">. Hinweise dazu können auch </w:t>
      </w:r>
      <w:r w:rsidRPr="007E129E">
        <w:rPr>
          <w:rFonts w:ascii="Arial" w:hAnsi="Arial" w:cs="Arial"/>
          <w:bCs/>
          <w:sz w:val="22"/>
          <w:szCs w:val="22"/>
        </w:rPr>
        <w:t>Verwaltungsvorschrift</w:t>
      </w:r>
      <w:r w:rsidR="004A437A" w:rsidRPr="007E129E">
        <w:rPr>
          <w:rFonts w:ascii="Arial" w:hAnsi="Arial" w:cs="Arial"/>
          <w:bCs/>
          <w:sz w:val="22"/>
          <w:szCs w:val="22"/>
        </w:rPr>
        <w:t>en geben</w:t>
      </w:r>
      <w:r w:rsidRPr="007E129E">
        <w:rPr>
          <w:rFonts w:ascii="Arial" w:hAnsi="Arial" w:cs="Arial"/>
          <w:bCs/>
          <w:sz w:val="22"/>
          <w:szCs w:val="22"/>
        </w:rPr>
        <w:t>.</w:t>
      </w:r>
    </w:p>
    <w:p w14:paraId="1EF7D562" w14:textId="77777777" w:rsidR="00DE04A1" w:rsidRDefault="00DE04A1">
      <w:pPr>
        <w:rPr>
          <w:rFonts w:ascii="Arial" w:hAnsi="Arial" w:cs="Arial"/>
          <w:bCs/>
          <w:i/>
          <w:sz w:val="22"/>
          <w:szCs w:val="22"/>
        </w:rPr>
      </w:pPr>
    </w:p>
    <w:p w14:paraId="1EF7D563" w14:textId="77777777" w:rsidR="00DE04A1" w:rsidRDefault="00DE04A1">
      <w:pPr>
        <w:rPr>
          <w:rFonts w:ascii="Arial" w:hAnsi="Arial" w:cs="Arial"/>
          <w:bCs/>
          <w:i/>
          <w:sz w:val="22"/>
          <w:szCs w:val="22"/>
        </w:rPr>
      </w:pPr>
    </w:p>
    <w:p w14:paraId="1EF7D564" w14:textId="77777777" w:rsidR="000821A7" w:rsidRDefault="000821A7" w:rsidP="007E4CD5">
      <w:pPr>
        <w:autoSpaceDE w:val="0"/>
        <w:autoSpaceDN w:val="0"/>
        <w:adjustRightInd w:val="0"/>
        <w:spacing w:line="240" w:lineRule="auto"/>
        <w:jc w:val="both"/>
        <w:rPr>
          <w:rFonts w:ascii="Arial" w:hAnsi="Arial" w:cs="Arial"/>
          <w:b/>
          <w:bCs/>
          <w:sz w:val="22"/>
          <w:szCs w:val="22"/>
        </w:rPr>
      </w:pPr>
      <w:r w:rsidRPr="007E129E">
        <w:rPr>
          <w:rFonts w:ascii="Arial" w:hAnsi="Arial" w:cs="Arial"/>
          <w:b/>
          <w:bCs/>
          <w:sz w:val="22"/>
          <w:szCs w:val="22"/>
        </w:rPr>
        <w:t>Ziffer 7</w:t>
      </w:r>
      <w:r>
        <w:rPr>
          <w:rFonts w:ascii="Arial" w:hAnsi="Arial" w:cs="Arial"/>
          <w:b/>
          <w:bCs/>
          <w:sz w:val="22"/>
          <w:szCs w:val="22"/>
        </w:rPr>
        <w:t xml:space="preserve"> - </w:t>
      </w:r>
      <w:r w:rsidR="00353683" w:rsidRPr="000821A7">
        <w:rPr>
          <w:rFonts w:ascii="Arial" w:hAnsi="Arial" w:cs="Arial"/>
          <w:b/>
          <w:bCs/>
          <w:sz w:val="22"/>
          <w:szCs w:val="22"/>
        </w:rPr>
        <w:t>Beschreibung der technischen und organisatorischen Maßnahmen</w:t>
      </w:r>
    </w:p>
    <w:p w14:paraId="1EF7D565" w14:textId="059DA3D2" w:rsidR="00353683" w:rsidRPr="000821A7" w:rsidRDefault="000821A7" w:rsidP="007E4CD5">
      <w:pPr>
        <w:autoSpaceDE w:val="0"/>
        <w:autoSpaceDN w:val="0"/>
        <w:adjustRightInd w:val="0"/>
        <w:spacing w:line="240" w:lineRule="auto"/>
        <w:ind w:left="851"/>
        <w:jc w:val="both"/>
        <w:rPr>
          <w:rFonts w:ascii="Arial" w:hAnsi="Arial" w:cs="Arial"/>
          <w:b/>
          <w:bCs/>
          <w:sz w:val="22"/>
          <w:szCs w:val="22"/>
        </w:rPr>
      </w:pPr>
      <w:r>
        <w:rPr>
          <w:rFonts w:ascii="Arial" w:hAnsi="Arial" w:cs="Arial"/>
          <w:b/>
          <w:bCs/>
          <w:sz w:val="22"/>
          <w:szCs w:val="22"/>
        </w:rPr>
        <w:t xml:space="preserve"> (</w:t>
      </w:r>
      <w:r w:rsidR="00353683" w:rsidRPr="000821A7">
        <w:rPr>
          <w:rFonts w:ascii="Arial" w:hAnsi="Arial" w:cs="Arial"/>
          <w:b/>
          <w:bCs/>
          <w:sz w:val="22"/>
          <w:szCs w:val="22"/>
        </w:rPr>
        <w:t xml:space="preserve">Art. 30 Abs. 1 Satz 2 </w:t>
      </w:r>
      <w:proofErr w:type="spellStart"/>
      <w:r w:rsidR="00353683" w:rsidRPr="000821A7">
        <w:rPr>
          <w:rFonts w:ascii="Arial" w:hAnsi="Arial" w:cs="Arial"/>
          <w:b/>
          <w:bCs/>
          <w:sz w:val="22"/>
          <w:szCs w:val="22"/>
        </w:rPr>
        <w:t>lit</w:t>
      </w:r>
      <w:proofErr w:type="spellEnd"/>
      <w:r w:rsidR="00353683" w:rsidRPr="000821A7">
        <w:rPr>
          <w:rFonts w:ascii="Arial" w:hAnsi="Arial" w:cs="Arial"/>
          <w:b/>
          <w:bCs/>
          <w:sz w:val="22"/>
          <w:szCs w:val="22"/>
        </w:rPr>
        <w:t>. g</w:t>
      </w:r>
      <w:r w:rsidR="000C7CCF">
        <w:rPr>
          <w:rFonts w:ascii="Arial" w:hAnsi="Arial" w:cs="Arial"/>
          <w:b/>
          <w:bCs/>
          <w:sz w:val="22"/>
          <w:szCs w:val="22"/>
        </w:rPr>
        <w:t>)</w:t>
      </w:r>
      <w:r w:rsidR="00353683" w:rsidRPr="000821A7">
        <w:rPr>
          <w:rFonts w:ascii="Arial" w:hAnsi="Arial" w:cs="Arial"/>
          <w:b/>
          <w:bCs/>
          <w:sz w:val="22"/>
          <w:szCs w:val="22"/>
        </w:rPr>
        <w:t xml:space="preserve"> i</w:t>
      </w:r>
      <w:r>
        <w:rPr>
          <w:rFonts w:ascii="Arial" w:hAnsi="Arial" w:cs="Arial"/>
          <w:b/>
          <w:bCs/>
          <w:sz w:val="22"/>
          <w:szCs w:val="22"/>
        </w:rPr>
        <w:t>. V. m.</w:t>
      </w:r>
      <w:r w:rsidR="00353683" w:rsidRPr="000821A7">
        <w:rPr>
          <w:rFonts w:ascii="Arial" w:hAnsi="Arial" w:cs="Arial"/>
          <w:b/>
          <w:bCs/>
          <w:sz w:val="22"/>
          <w:szCs w:val="22"/>
        </w:rPr>
        <w:t xml:space="preserve"> Art. 32 Abs. 1 DS-GVO</w:t>
      </w:r>
      <w:r>
        <w:rPr>
          <w:rFonts w:ascii="Arial" w:hAnsi="Arial" w:cs="Arial"/>
          <w:b/>
          <w:bCs/>
          <w:sz w:val="22"/>
          <w:szCs w:val="22"/>
        </w:rPr>
        <w:t>)</w:t>
      </w:r>
    </w:p>
    <w:p w14:paraId="1EF7D566" w14:textId="77777777" w:rsidR="00353683" w:rsidRDefault="00353683" w:rsidP="007E4CD5">
      <w:pPr>
        <w:autoSpaceDE w:val="0"/>
        <w:autoSpaceDN w:val="0"/>
        <w:adjustRightInd w:val="0"/>
        <w:spacing w:line="240" w:lineRule="auto"/>
        <w:jc w:val="both"/>
        <w:rPr>
          <w:rFonts w:ascii="Arial" w:hAnsi="Arial" w:cs="Arial"/>
          <w:bCs/>
          <w:i/>
          <w:sz w:val="22"/>
          <w:szCs w:val="22"/>
        </w:rPr>
      </w:pPr>
    </w:p>
    <w:p w14:paraId="1EF7D567"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7.1 - Datum der letzten Risikobewertung nach Art. 32 Abs. 1 DS-GVO</w:t>
      </w:r>
    </w:p>
    <w:p w14:paraId="1EF7D568"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69" w14:textId="77777777" w:rsidR="00353683" w:rsidRPr="007E129E" w:rsidRDefault="000821A7"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Bei </w:t>
      </w:r>
      <w:r w:rsidR="00353683" w:rsidRPr="007E129E">
        <w:rPr>
          <w:rFonts w:ascii="Arial" w:hAnsi="Arial" w:cs="Arial"/>
          <w:bCs/>
          <w:sz w:val="22"/>
          <w:szCs w:val="22"/>
        </w:rPr>
        <w:t>Altverfahren</w:t>
      </w:r>
      <w:r w:rsidRPr="007E129E">
        <w:rPr>
          <w:rFonts w:ascii="Arial" w:hAnsi="Arial" w:cs="Arial"/>
          <w:bCs/>
          <w:sz w:val="22"/>
          <w:szCs w:val="22"/>
        </w:rPr>
        <w:t xml:space="preserve"> ist hier das</w:t>
      </w:r>
      <w:r w:rsidR="00353683" w:rsidRPr="007E129E">
        <w:rPr>
          <w:rFonts w:ascii="Arial" w:hAnsi="Arial" w:cs="Arial"/>
          <w:bCs/>
          <w:sz w:val="22"/>
          <w:szCs w:val="22"/>
        </w:rPr>
        <w:t xml:space="preserve"> Datum der Freigabe</w:t>
      </w:r>
      <w:r w:rsidRPr="007E129E">
        <w:rPr>
          <w:rFonts w:ascii="Arial" w:hAnsi="Arial" w:cs="Arial"/>
          <w:bCs/>
          <w:sz w:val="22"/>
          <w:szCs w:val="22"/>
        </w:rPr>
        <w:t xml:space="preserve"> anzuführen.</w:t>
      </w:r>
    </w:p>
    <w:p w14:paraId="1EF7D56A" w14:textId="77777777" w:rsidR="00353683" w:rsidRPr="00353683" w:rsidRDefault="00353683" w:rsidP="007E4CD5">
      <w:pPr>
        <w:autoSpaceDE w:val="0"/>
        <w:autoSpaceDN w:val="0"/>
        <w:adjustRightInd w:val="0"/>
        <w:spacing w:line="240" w:lineRule="auto"/>
        <w:jc w:val="both"/>
        <w:rPr>
          <w:rFonts w:ascii="Arial" w:hAnsi="Arial" w:cs="Arial"/>
          <w:bCs/>
          <w:sz w:val="22"/>
          <w:szCs w:val="22"/>
          <w:u w:val="single"/>
        </w:rPr>
      </w:pPr>
    </w:p>
    <w:p w14:paraId="1EF7D56B"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7.2 - Ergebnis der letzten Ris</w:t>
      </w:r>
      <w:r w:rsidR="000821A7" w:rsidRPr="007E129E">
        <w:rPr>
          <w:rFonts w:ascii="Arial" w:hAnsi="Arial" w:cs="Arial"/>
          <w:bCs/>
          <w:sz w:val="22"/>
          <w:szCs w:val="22"/>
          <w:u w:val="single"/>
        </w:rPr>
        <w:t>i</w:t>
      </w:r>
      <w:r w:rsidRPr="007E129E">
        <w:rPr>
          <w:rFonts w:ascii="Arial" w:hAnsi="Arial" w:cs="Arial"/>
          <w:bCs/>
          <w:sz w:val="22"/>
          <w:szCs w:val="22"/>
          <w:u w:val="single"/>
        </w:rPr>
        <w:t>kobewertung mit kurzer Begründung (Ausrichtung und zu Grunde gelegte Beurteilungstechnik der Risikobewertung )</w:t>
      </w:r>
    </w:p>
    <w:p w14:paraId="1EF7D56C"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6D" w14:textId="77777777" w:rsidR="00353683" w:rsidRPr="007E129E" w:rsidRDefault="000821A7"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Der </w:t>
      </w:r>
      <w:r w:rsidR="00353683" w:rsidRPr="007E129E">
        <w:rPr>
          <w:rFonts w:ascii="Arial" w:hAnsi="Arial" w:cs="Arial"/>
          <w:bCs/>
          <w:sz w:val="22"/>
          <w:szCs w:val="22"/>
        </w:rPr>
        <w:t>Bewertungsmaßstab</w:t>
      </w:r>
      <w:r w:rsidRPr="007E129E">
        <w:rPr>
          <w:rFonts w:ascii="Arial" w:hAnsi="Arial" w:cs="Arial"/>
          <w:bCs/>
          <w:sz w:val="22"/>
          <w:szCs w:val="22"/>
        </w:rPr>
        <w:t xml:space="preserve"> ist dabei</w:t>
      </w:r>
      <w:r w:rsidR="00353683" w:rsidRPr="007E129E">
        <w:rPr>
          <w:rFonts w:ascii="Arial" w:hAnsi="Arial" w:cs="Arial"/>
          <w:bCs/>
          <w:sz w:val="22"/>
          <w:szCs w:val="22"/>
        </w:rPr>
        <w:t xml:space="preserve"> Artikel 32 Abs. 1 DS-GVO: Art, Umfang, Umstände, </w:t>
      </w:r>
      <w:r w:rsidRPr="007E129E">
        <w:rPr>
          <w:rFonts w:ascii="Arial" w:hAnsi="Arial" w:cs="Arial"/>
          <w:bCs/>
          <w:sz w:val="22"/>
          <w:szCs w:val="22"/>
        </w:rPr>
        <w:t>Z</w:t>
      </w:r>
      <w:r w:rsidR="00353683" w:rsidRPr="007E129E">
        <w:rPr>
          <w:rFonts w:ascii="Arial" w:hAnsi="Arial" w:cs="Arial"/>
          <w:bCs/>
          <w:sz w:val="22"/>
          <w:szCs w:val="22"/>
        </w:rPr>
        <w:t>wecke der Verarbeitung sowie die unterschiedliche Eintrittswahrscheinlichkeit und Schwere des Risikos für die Rechte und Freiheiten natü</w:t>
      </w:r>
      <w:r w:rsidRPr="007E129E">
        <w:rPr>
          <w:rFonts w:ascii="Arial" w:hAnsi="Arial" w:cs="Arial"/>
          <w:bCs/>
          <w:sz w:val="22"/>
          <w:szCs w:val="22"/>
        </w:rPr>
        <w:t>r</w:t>
      </w:r>
      <w:r w:rsidR="00353683" w:rsidRPr="007E129E">
        <w:rPr>
          <w:rFonts w:ascii="Arial" w:hAnsi="Arial" w:cs="Arial"/>
          <w:bCs/>
          <w:sz w:val="22"/>
          <w:szCs w:val="22"/>
        </w:rPr>
        <w:t>licher Personen</w:t>
      </w:r>
      <w:r w:rsidR="00DE04A1" w:rsidRPr="007E129E">
        <w:rPr>
          <w:rFonts w:ascii="Arial" w:hAnsi="Arial" w:cs="Arial"/>
          <w:bCs/>
          <w:sz w:val="22"/>
          <w:szCs w:val="22"/>
        </w:rPr>
        <w:t>.</w:t>
      </w:r>
    </w:p>
    <w:p w14:paraId="1EF7D56E"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6F"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 xml:space="preserve">Ziffer 7.3 - Allgemeine Beschreibung der technischen und organisatorischen Maßnahmen, wie </w:t>
      </w:r>
      <w:proofErr w:type="spellStart"/>
      <w:r w:rsidRPr="007E129E">
        <w:rPr>
          <w:rFonts w:ascii="Arial" w:hAnsi="Arial" w:cs="Arial"/>
          <w:bCs/>
          <w:sz w:val="22"/>
          <w:szCs w:val="22"/>
          <w:u w:val="single"/>
        </w:rPr>
        <w:t>Pseudonymisierung</w:t>
      </w:r>
      <w:proofErr w:type="spellEnd"/>
      <w:r w:rsidRPr="007E129E">
        <w:rPr>
          <w:rFonts w:ascii="Arial" w:hAnsi="Arial" w:cs="Arial"/>
          <w:bCs/>
          <w:sz w:val="22"/>
          <w:szCs w:val="22"/>
          <w:u w:val="single"/>
        </w:rPr>
        <w:t xml:space="preserve"> und Verschlüsselung) </w:t>
      </w:r>
    </w:p>
    <w:p w14:paraId="1EF7D570"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71"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lastRenderedPageBreak/>
        <w:t>Hier sind die technischen und organisatorischen Maßnahmen gem. Art. 32 DS-GVO allgemein zu beschreiben.</w:t>
      </w:r>
    </w:p>
    <w:p w14:paraId="1EF7D572"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3"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Eine Verarbeitung darf nicht erfolgen, bevor der Verantwortliche seiner Pflicht nach Art. 32 nachgekommen ist. Außerdem besteht nach Art, 5 Abs. 2 DS-GVO die Verpflichtung, die Einhaltung der datenschutzrechtlichen Grundsätze umfassend zu dokumentieren. Daher ist davon auszugehen, dass die Dokumentation nicht auf eine konkrete Beschreibung verzichten kann. Dies setzt neben einem ggf. erforderlichen IT-Sicherheitskonzept auch schriftliche organisatorische Anweisungen voraus.</w:t>
      </w:r>
    </w:p>
    <w:p w14:paraId="1EF7D574"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5"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Dabei müssen die obligatorischen Angaben des Verzeichnisses einfach nachzuvollziehen sein.</w:t>
      </w:r>
    </w:p>
    <w:p w14:paraId="1EF7D576"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7"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Denkbar sind Verweise auf bestehende Dokumente. Bei größeren Unternehmen genügt ggf. auch ein Verweis auf schon vorhandene Dokumentationen und Sicherheitskonzepte (z.B. Standarddatenschutzmodell (SDM)), ohne dass diese hier in Gänze dargestellt werden. Bei Papierakten sind die entsprechenden technischen und organisatorischen Maßnahmen gesondert zu benennen (z. B. Dienstanweisungen zur Verschlusssicherheit).</w:t>
      </w:r>
    </w:p>
    <w:p w14:paraId="1EF7D578"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9" w14:textId="0A51FBC8"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Die in Art. 32 Abs. 1 DS-GVO unter anderem </w:t>
      </w:r>
      <w:r>
        <w:rPr>
          <w:rFonts w:ascii="Arial" w:hAnsi="Arial" w:cs="Arial"/>
          <w:bCs/>
          <w:sz w:val="22"/>
          <w:szCs w:val="22"/>
        </w:rPr>
        <w:t>genannten Maßnahmenbereiche ent</w:t>
      </w:r>
      <w:r w:rsidRPr="003274DC">
        <w:rPr>
          <w:rFonts w:ascii="Arial" w:hAnsi="Arial" w:cs="Arial"/>
          <w:bCs/>
          <w:sz w:val="22"/>
          <w:szCs w:val="22"/>
        </w:rPr>
        <w:t xml:space="preserve">sprechen im Wesentlichen dem bisherigen Katalog der technisch-organisatorischen Maßnahmen (TOMs) nach § </w:t>
      </w:r>
      <w:r w:rsidRPr="007E129E">
        <w:rPr>
          <w:rFonts w:ascii="Arial" w:hAnsi="Arial" w:cs="Arial"/>
          <w:bCs/>
          <w:sz w:val="22"/>
          <w:szCs w:val="22"/>
        </w:rPr>
        <w:t>9</w:t>
      </w:r>
      <w:r>
        <w:rPr>
          <w:rFonts w:ascii="Arial" w:hAnsi="Arial" w:cs="Arial"/>
          <w:bCs/>
          <w:sz w:val="22"/>
          <w:szCs w:val="22"/>
        </w:rPr>
        <w:t xml:space="preserve"> </w:t>
      </w:r>
      <w:r w:rsidRPr="003274DC">
        <w:rPr>
          <w:rFonts w:ascii="Arial" w:hAnsi="Arial" w:cs="Arial"/>
          <w:bCs/>
          <w:sz w:val="22"/>
          <w:szCs w:val="22"/>
        </w:rPr>
        <w:t>Abs. 2 Nr. 1 bis 6 ThürDSG.</w:t>
      </w:r>
    </w:p>
    <w:p w14:paraId="1EF7D57A"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B" w14:textId="0BA26C6F"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Die Beschreibung der jeweiligen Maßnahme ist konkret auf die Kategorie betroffener Personen bzw. personenbezogener Daten i.</w:t>
      </w:r>
      <w:r>
        <w:rPr>
          <w:rFonts w:ascii="Arial" w:hAnsi="Arial" w:cs="Arial"/>
          <w:bCs/>
          <w:sz w:val="22"/>
          <w:szCs w:val="22"/>
        </w:rPr>
        <w:t xml:space="preserve"> </w:t>
      </w:r>
      <w:r w:rsidRPr="003274DC">
        <w:rPr>
          <w:rFonts w:ascii="Arial" w:hAnsi="Arial" w:cs="Arial"/>
          <w:bCs/>
          <w:sz w:val="22"/>
          <w:szCs w:val="22"/>
        </w:rPr>
        <w:t>S.</w:t>
      </w:r>
      <w:r>
        <w:rPr>
          <w:rFonts w:ascii="Arial" w:hAnsi="Arial" w:cs="Arial"/>
          <w:bCs/>
          <w:sz w:val="22"/>
          <w:szCs w:val="22"/>
        </w:rPr>
        <w:t xml:space="preserve"> </w:t>
      </w:r>
      <w:r w:rsidRPr="003274DC">
        <w:rPr>
          <w:rFonts w:ascii="Arial" w:hAnsi="Arial" w:cs="Arial"/>
          <w:bCs/>
          <w:sz w:val="22"/>
          <w:szCs w:val="22"/>
        </w:rPr>
        <w:t xml:space="preserve">d. Art. 30 Abs. 1 S. 2 </w:t>
      </w:r>
      <w:proofErr w:type="spellStart"/>
      <w:r w:rsidRPr="003274DC">
        <w:rPr>
          <w:rFonts w:ascii="Arial" w:hAnsi="Arial" w:cs="Arial"/>
          <w:bCs/>
          <w:sz w:val="22"/>
          <w:szCs w:val="22"/>
        </w:rPr>
        <w:t>lit</w:t>
      </w:r>
      <w:proofErr w:type="spellEnd"/>
      <w:r w:rsidRPr="003274DC">
        <w:rPr>
          <w:rFonts w:ascii="Arial" w:hAnsi="Arial" w:cs="Arial"/>
          <w:bCs/>
          <w:sz w:val="22"/>
          <w:szCs w:val="22"/>
        </w:rPr>
        <w:t>. c</w:t>
      </w:r>
      <w:r w:rsidR="000C7CCF">
        <w:rPr>
          <w:rFonts w:ascii="Arial" w:hAnsi="Arial" w:cs="Arial"/>
          <w:bCs/>
          <w:sz w:val="22"/>
          <w:szCs w:val="22"/>
        </w:rPr>
        <w:t>)</w:t>
      </w:r>
      <w:r w:rsidRPr="003274DC">
        <w:rPr>
          <w:rFonts w:ascii="Arial" w:hAnsi="Arial" w:cs="Arial"/>
          <w:bCs/>
          <w:sz w:val="22"/>
          <w:szCs w:val="22"/>
        </w:rPr>
        <w:t xml:space="preserve"> DS-GVO zu beziehen.</w:t>
      </w:r>
    </w:p>
    <w:p w14:paraId="1EF7D57C"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D" w14:textId="77777777" w:rsidR="000821A7"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 xml:space="preserve">In diesem Zusammenhang wird auch auf eine Verwendung des SDM verwiesen. </w:t>
      </w:r>
    </w:p>
    <w:p w14:paraId="1EF7D57E" w14:textId="77777777" w:rsidR="000821A7" w:rsidRDefault="000821A7" w:rsidP="007E4CD5">
      <w:pPr>
        <w:autoSpaceDE w:val="0"/>
        <w:autoSpaceDN w:val="0"/>
        <w:adjustRightInd w:val="0"/>
        <w:spacing w:line="240" w:lineRule="auto"/>
        <w:jc w:val="both"/>
        <w:rPr>
          <w:rFonts w:ascii="Arial" w:hAnsi="Arial" w:cs="Arial"/>
          <w:bCs/>
          <w:sz w:val="22"/>
          <w:szCs w:val="22"/>
        </w:rPr>
      </w:pPr>
    </w:p>
    <w:p w14:paraId="1EF7D57F"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Sofern besondere Arten personenbezogener Daten betroffen sind, bedarf es einer sorgfältigen Auswahl der technisch-organisatorischen Maßnahmen.</w:t>
      </w:r>
    </w:p>
    <w:p w14:paraId="1EF7D580" w14:textId="77777777" w:rsidR="00C670F9" w:rsidRDefault="00C670F9" w:rsidP="007E4CD5">
      <w:pPr>
        <w:autoSpaceDE w:val="0"/>
        <w:autoSpaceDN w:val="0"/>
        <w:adjustRightInd w:val="0"/>
        <w:spacing w:line="240" w:lineRule="auto"/>
        <w:jc w:val="both"/>
        <w:rPr>
          <w:rFonts w:ascii="Arial" w:hAnsi="Arial" w:cs="Arial"/>
          <w:bCs/>
          <w:sz w:val="22"/>
          <w:szCs w:val="22"/>
        </w:rPr>
      </w:pPr>
    </w:p>
    <w:p w14:paraId="1EF7D581"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Nach Art. 32 Abs. 1 DS-GVO sind insbesondere geeignete technische und organisatorische Maßnahmen zu treffen, um Folgendes sicherzustellen:</w:t>
      </w:r>
    </w:p>
    <w:p w14:paraId="1EF7D582" w14:textId="77777777" w:rsidR="00C670F9" w:rsidRDefault="00C670F9" w:rsidP="007E4CD5">
      <w:pPr>
        <w:autoSpaceDE w:val="0"/>
        <w:autoSpaceDN w:val="0"/>
        <w:adjustRightInd w:val="0"/>
        <w:spacing w:line="240" w:lineRule="auto"/>
        <w:jc w:val="both"/>
        <w:rPr>
          <w:rFonts w:ascii="Arial" w:hAnsi="Arial" w:cs="Arial"/>
          <w:bCs/>
          <w:sz w:val="22"/>
          <w:szCs w:val="22"/>
        </w:rPr>
      </w:pPr>
    </w:p>
    <w:p w14:paraId="1EF7D583"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Maßnahmenbereiche nach Art. 32 Abs. 1 DS-GVO:</w:t>
      </w:r>
    </w:p>
    <w:p w14:paraId="1EF7D584"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r>
      <w:proofErr w:type="spellStart"/>
      <w:r w:rsidRPr="003274DC">
        <w:rPr>
          <w:rFonts w:ascii="Arial" w:hAnsi="Arial" w:cs="Arial"/>
          <w:bCs/>
          <w:sz w:val="22"/>
          <w:szCs w:val="22"/>
        </w:rPr>
        <w:t>Pseudonymisierung</w:t>
      </w:r>
      <w:proofErr w:type="spellEnd"/>
      <w:r w:rsidRPr="003274DC">
        <w:rPr>
          <w:rFonts w:ascii="Arial" w:hAnsi="Arial" w:cs="Arial"/>
          <w:bCs/>
          <w:sz w:val="22"/>
          <w:szCs w:val="22"/>
        </w:rPr>
        <w:t xml:space="preserve"> personenbezogener Daten,</w:t>
      </w:r>
    </w:p>
    <w:p w14:paraId="1EF7D585"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Verschlüsselung personenbezogener Daten,</w:t>
      </w:r>
    </w:p>
    <w:p w14:paraId="1EF7D586"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Gewährleistung der Vertraulichkeit der Systeme und Dienste,</w:t>
      </w:r>
    </w:p>
    <w:p w14:paraId="1EF7D587"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Gewährleistung der Integrität der Systeme und Dienste,</w:t>
      </w:r>
    </w:p>
    <w:p w14:paraId="1EF7D588"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Gewährleistung der Verfügbarkeit der Systeme und Dienste,</w:t>
      </w:r>
    </w:p>
    <w:p w14:paraId="1EF7D589" w14:textId="77777777" w:rsidR="000821A7" w:rsidRPr="003274DC" w:rsidRDefault="000821A7" w:rsidP="007E4CD5">
      <w:pPr>
        <w:autoSpaceDE w:val="0"/>
        <w:autoSpaceDN w:val="0"/>
        <w:adjustRightInd w:val="0"/>
        <w:spacing w:line="240" w:lineRule="auto"/>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Gewährleistung der Belastbarkeit der Systeme und Dienste,</w:t>
      </w:r>
    </w:p>
    <w:p w14:paraId="1EF7D58A" w14:textId="77777777" w:rsidR="000821A7" w:rsidRPr="003274DC" w:rsidRDefault="000821A7" w:rsidP="007E4CD5">
      <w:pPr>
        <w:autoSpaceDE w:val="0"/>
        <w:autoSpaceDN w:val="0"/>
        <w:adjustRightInd w:val="0"/>
        <w:spacing w:line="240" w:lineRule="auto"/>
        <w:ind w:left="705" w:hanging="705"/>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Wiederherstellung der Verfügbarkeit personenbezogener Daten und den Zugang zu ihnen nach einem physischen oder technischen Zwischenfall,</w:t>
      </w:r>
    </w:p>
    <w:p w14:paraId="1EF7D58B" w14:textId="77777777" w:rsidR="000821A7" w:rsidRPr="003274DC" w:rsidRDefault="000821A7" w:rsidP="007E4CD5">
      <w:pPr>
        <w:autoSpaceDE w:val="0"/>
        <w:autoSpaceDN w:val="0"/>
        <w:adjustRightInd w:val="0"/>
        <w:spacing w:line="240" w:lineRule="auto"/>
        <w:ind w:left="705" w:hanging="705"/>
        <w:jc w:val="both"/>
        <w:rPr>
          <w:rFonts w:ascii="Arial" w:hAnsi="Arial" w:cs="Arial"/>
          <w:bCs/>
          <w:sz w:val="22"/>
          <w:szCs w:val="22"/>
        </w:rPr>
      </w:pPr>
      <w:r w:rsidRPr="003274DC">
        <w:rPr>
          <w:rFonts w:ascii="Arial" w:hAnsi="Arial" w:cs="Arial"/>
          <w:bCs/>
          <w:sz w:val="22"/>
          <w:szCs w:val="22"/>
        </w:rPr>
        <w:t>-</w:t>
      </w:r>
      <w:r w:rsidRPr="003274DC">
        <w:rPr>
          <w:rFonts w:ascii="Arial" w:hAnsi="Arial" w:cs="Arial"/>
          <w:bCs/>
          <w:sz w:val="22"/>
          <w:szCs w:val="22"/>
        </w:rPr>
        <w:tab/>
        <w:t>Verfahren zur regelmäßigen Überprüfung, Bewertung und Evaluierung der Wirksamkeit der vorgenannten Maßnahmen.</w:t>
      </w:r>
    </w:p>
    <w:p w14:paraId="1EF7D58C" w14:textId="77777777" w:rsidR="000821A7" w:rsidRPr="00C670F9" w:rsidRDefault="000821A7" w:rsidP="007E4CD5">
      <w:pPr>
        <w:autoSpaceDE w:val="0"/>
        <w:autoSpaceDN w:val="0"/>
        <w:adjustRightInd w:val="0"/>
        <w:spacing w:line="240" w:lineRule="auto"/>
        <w:jc w:val="both"/>
        <w:rPr>
          <w:rFonts w:ascii="Arial" w:hAnsi="Arial" w:cs="Arial"/>
          <w:bCs/>
          <w:sz w:val="22"/>
          <w:szCs w:val="22"/>
        </w:rPr>
      </w:pPr>
    </w:p>
    <w:p w14:paraId="1EF7D58D" w14:textId="77777777" w:rsidR="00353683" w:rsidRPr="007E129E" w:rsidRDefault="00353683"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Hier ist nicht ausschließlich auf das IT-Sicherheitskonzept abzustellen, sondern die technischen und organisatorischen Maßnahmen sind zu beschreiben, unter Berücksichtigung des Art. 32 DS-GVO.</w:t>
      </w:r>
    </w:p>
    <w:p w14:paraId="1EF7D58E" w14:textId="77777777" w:rsidR="00353683" w:rsidRDefault="00353683" w:rsidP="007E4CD5">
      <w:pPr>
        <w:autoSpaceDE w:val="0"/>
        <w:autoSpaceDN w:val="0"/>
        <w:adjustRightInd w:val="0"/>
        <w:spacing w:line="240" w:lineRule="auto"/>
        <w:jc w:val="both"/>
        <w:rPr>
          <w:rFonts w:ascii="Arial" w:hAnsi="Arial" w:cs="Arial"/>
          <w:bCs/>
          <w:sz w:val="22"/>
          <w:szCs w:val="22"/>
          <w:u w:val="single"/>
        </w:rPr>
      </w:pPr>
    </w:p>
    <w:p w14:paraId="42DD5A52" w14:textId="77777777" w:rsidR="007E129E" w:rsidRDefault="007E129E" w:rsidP="007E4CD5">
      <w:pPr>
        <w:autoSpaceDE w:val="0"/>
        <w:autoSpaceDN w:val="0"/>
        <w:adjustRightInd w:val="0"/>
        <w:spacing w:line="240" w:lineRule="auto"/>
        <w:jc w:val="both"/>
        <w:rPr>
          <w:rFonts w:ascii="Arial" w:hAnsi="Arial" w:cs="Arial"/>
          <w:bCs/>
          <w:sz w:val="22"/>
          <w:szCs w:val="22"/>
          <w:u w:val="single"/>
        </w:rPr>
      </w:pPr>
    </w:p>
    <w:p w14:paraId="40DEDBEC" w14:textId="77777777" w:rsidR="007E129E" w:rsidRPr="007E129E" w:rsidRDefault="007E129E" w:rsidP="007E4CD5">
      <w:pPr>
        <w:autoSpaceDE w:val="0"/>
        <w:autoSpaceDN w:val="0"/>
        <w:adjustRightInd w:val="0"/>
        <w:spacing w:line="240" w:lineRule="auto"/>
        <w:jc w:val="both"/>
        <w:rPr>
          <w:rFonts w:ascii="Arial" w:hAnsi="Arial" w:cs="Arial"/>
          <w:bCs/>
          <w:sz w:val="22"/>
          <w:szCs w:val="22"/>
          <w:u w:val="single"/>
        </w:rPr>
      </w:pPr>
    </w:p>
    <w:p w14:paraId="1EF7D58F" w14:textId="77777777" w:rsidR="00353683" w:rsidRPr="007E129E" w:rsidRDefault="00353683" w:rsidP="007E4CD5">
      <w:pPr>
        <w:autoSpaceDE w:val="0"/>
        <w:autoSpaceDN w:val="0"/>
        <w:adjustRightInd w:val="0"/>
        <w:spacing w:line="240" w:lineRule="auto"/>
        <w:jc w:val="both"/>
        <w:rPr>
          <w:rFonts w:ascii="Arial" w:hAnsi="Arial" w:cs="Arial"/>
          <w:bCs/>
          <w:i/>
          <w:sz w:val="22"/>
          <w:szCs w:val="22"/>
        </w:rPr>
      </w:pPr>
      <w:r w:rsidRPr="007E129E">
        <w:rPr>
          <w:rFonts w:ascii="Arial" w:hAnsi="Arial" w:cs="Arial"/>
          <w:bCs/>
          <w:sz w:val="22"/>
          <w:szCs w:val="22"/>
          <w:u w:val="single"/>
        </w:rPr>
        <w:t>Ziffer 7.4 - Beschreibung der eingesetzten Hard- und Software</w:t>
      </w:r>
    </w:p>
    <w:p w14:paraId="1EF7D590" w14:textId="77777777" w:rsidR="00353683" w:rsidRPr="007E129E" w:rsidRDefault="00353683" w:rsidP="007E4CD5">
      <w:pPr>
        <w:autoSpaceDE w:val="0"/>
        <w:autoSpaceDN w:val="0"/>
        <w:adjustRightInd w:val="0"/>
        <w:spacing w:line="240" w:lineRule="auto"/>
        <w:jc w:val="both"/>
        <w:rPr>
          <w:rFonts w:ascii="Arial" w:hAnsi="Arial" w:cs="Arial"/>
          <w:bCs/>
          <w:i/>
          <w:sz w:val="22"/>
          <w:szCs w:val="22"/>
        </w:rPr>
      </w:pPr>
    </w:p>
    <w:p w14:paraId="1EF7D591" w14:textId="77777777" w:rsidR="00B226A4" w:rsidRPr="007E129E" w:rsidRDefault="00B226A4" w:rsidP="007E4CD5">
      <w:pPr>
        <w:autoSpaceDE w:val="0"/>
        <w:autoSpaceDN w:val="0"/>
        <w:adjustRightInd w:val="0"/>
        <w:spacing w:line="240" w:lineRule="auto"/>
        <w:jc w:val="both"/>
        <w:rPr>
          <w:rFonts w:ascii="Arial" w:hAnsi="Arial" w:cs="Arial"/>
          <w:sz w:val="22"/>
          <w:szCs w:val="22"/>
        </w:rPr>
      </w:pPr>
      <w:r w:rsidRPr="007E129E">
        <w:rPr>
          <w:rFonts w:ascii="Arial" w:hAnsi="Arial" w:cs="Arial"/>
          <w:sz w:val="22"/>
          <w:szCs w:val="22"/>
        </w:rPr>
        <w:lastRenderedPageBreak/>
        <w:t xml:space="preserve">Je nach Komplexität und Anwendungsbreite der Verarbeitungstätigkeit und der Sensibilität der verarbeiteten Daten sind Angaben zur Hardware einzutragen (z. B. Gattungsbezeichnung der Datenverarbeitungsanlage, Arbeitsplatz-/Server-Konfiguration, exklusiver Einzelrechner mit Inventarnummer, PC mit lokalem Datennetz oder mit öffentlichem Datennetzanschluss, mobiler Rechner). </w:t>
      </w:r>
    </w:p>
    <w:p w14:paraId="1EF7D592" w14:textId="77777777" w:rsidR="00B226A4" w:rsidRPr="007E129E" w:rsidRDefault="00B226A4" w:rsidP="007E4CD5">
      <w:pPr>
        <w:autoSpaceDE w:val="0"/>
        <w:autoSpaceDN w:val="0"/>
        <w:adjustRightInd w:val="0"/>
        <w:spacing w:line="240" w:lineRule="auto"/>
        <w:jc w:val="both"/>
        <w:rPr>
          <w:rFonts w:ascii="Arial" w:hAnsi="Arial" w:cs="Arial"/>
          <w:sz w:val="22"/>
          <w:szCs w:val="22"/>
        </w:rPr>
      </w:pPr>
      <w:r w:rsidRPr="007E129E">
        <w:rPr>
          <w:rFonts w:ascii="Arial" w:hAnsi="Arial" w:cs="Arial"/>
          <w:sz w:val="22"/>
          <w:szCs w:val="22"/>
        </w:rPr>
        <w:t>Angaben zur Software bestehen aus der Bezeichnung des Betriebssystems und der Anwendungssoftware, wobei Standardsoftware für Büroumgebungen und Individualsoftware für spezielle Verfahren unterscheidbar sein soll. Der Verantwortliche für die Gestaltung der Anwendungssoftware muss zumindest in allgemeiner Form erkennbar sein (z. B. namhaftes Softwareprodukt, Eigenprogrammierung, Auftragsprogrammierung durch Softwarehaus XX).</w:t>
      </w:r>
    </w:p>
    <w:p w14:paraId="1EF7D593" w14:textId="77777777" w:rsidR="00B226A4" w:rsidRPr="007E129E" w:rsidRDefault="00B226A4" w:rsidP="007E4CD5">
      <w:pPr>
        <w:autoSpaceDE w:val="0"/>
        <w:autoSpaceDN w:val="0"/>
        <w:adjustRightInd w:val="0"/>
        <w:spacing w:line="240" w:lineRule="auto"/>
        <w:jc w:val="both"/>
        <w:rPr>
          <w:rFonts w:ascii="Arial" w:hAnsi="Arial" w:cs="Arial"/>
          <w:bCs/>
          <w:i/>
          <w:sz w:val="22"/>
          <w:szCs w:val="22"/>
        </w:rPr>
      </w:pPr>
    </w:p>
    <w:p w14:paraId="1EF7D594" w14:textId="77777777" w:rsidR="00353683" w:rsidRPr="007E129E" w:rsidRDefault="00353683"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Hier ist auch Verweis möglich, z.B. auf </w:t>
      </w:r>
      <w:r w:rsidR="00CD5111" w:rsidRPr="007E129E">
        <w:rPr>
          <w:rFonts w:ascii="Arial" w:hAnsi="Arial" w:cs="Arial"/>
          <w:bCs/>
          <w:sz w:val="22"/>
          <w:szCs w:val="22"/>
        </w:rPr>
        <w:t xml:space="preserve">ein </w:t>
      </w:r>
      <w:r w:rsidRPr="007E129E">
        <w:rPr>
          <w:rFonts w:ascii="Arial" w:hAnsi="Arial" w:cs="Arial"/>
          <w:bCs/>
          <w:sz w:val="22"/>
          <w:szCs w:val="22"/>
        </w:rPr>
        <w:t>vorhandenes Inventarverzeichnis.</w:t>
      </w:r>
    </w:p>
    <w:p w14:paraId="1EF7D595" w14:textId="77777777" w:rsidR="00353683" w:rsidRPr="007E129E" w:rsidRDefault="00353683" w:rsidP="007E4CD5">
      <w:pPr>
        <w:autoSpaceDE w:val="0"/>
        <w:autoSpaceDN w:val="0"/>
        <w:adjustRightInd w:val="0"/>
        <w:spacing w:line="240" w:lineRule="auto"/>
        <w:jc w:val="both"/>
        <w:rPr>
          <w:rFonts w:ascii="Arial" w:hAnsi="Arial" w:cs="Arial"/>
          <w:bCs/>
          <w:i/>
          <w:sz w:val="22"/>
          <w:szCs w:val="22"/>
        </w:rPr>
      </w:pPr>
    </w:p>
    <w:p w14:paraId="1EF7D596"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7.5 - Beschreibung der technischen und organisatorischen Maßnahmen zur Sicherstellung insbesondere von Vertraulichkeit, Integrität, Verfügbarkeit, Belast</w:t>
      </w:r>
      <w:r w:rsidR="00B226A4" w:rsidRPr="007E129E">
        <w:rPr>
          <w:rFonts w:ascii="Arial" w:hAnsi="Arial" w:cs="Arial"/>
          <w:bCs/>
          <w:sz w:val="22"/>
          <w:szCs w:val="22"/>
          <w:u w:val="single"/>
        </w:rPr>
        <w:t>barkeit der Systeme und Dienste</w:t>
      </w:r>
    </w:p>
    <w:p w14:paraId="1EF7D597" w14:textId="77777777" w:rsidR="00353683" w:rsidRPr="007E129E" w:rsidRDefault="00353683" w:rsidP="007E4CD5">
      <w:pPr>
        <w:autoSpaceDE w:val="0"/>
        <w:autoSpaceDN w:val="0"/>
        <w:adjustRightInd w:val="0"/>
        <w:spacing w:line="240" w:lineRule="auto"/>
        <w:jc w:val="both"/>
        <w:rPr>
          <w:rFonts w:ascii="Arial" w:hAnsi="Arial" w:cs="Arial"/>
          <w:bCs/>
          <w:i/>
          <w:sz w:val="22"/>
          <w:szCs w:val="22"/>
        </w:rPr>
      </w:pPr>
    </w:p>
    <w:p w14:paraId="1EF7D598" w14:textId="77777777" w:rsidR="00353683" w:rsidRPr="007E129E" w:rsidRDefault="00353683"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 Sicherstellung bezieht sich auf Systeme und Dienste und nicht auf die Verarbeitung oder die personenbezogenen Daten selbst. Sicherzustellen ist die Fähigkeit von Systemen und Diensten (so Piltz in: </w:t>
      </w:r>
      <w:proofErr w:type="spellStart"/>
      <w:r w:rsidRPr="007E129E">
        <w:rPr>
          <w:rFonts w:ascii="Arial" w:hAnsi="Arial" w:cs="Arial"/>
          <w:bCs/>
          <w:sz w:val="22"/>
          <w:szCs w:val="22"/>
        </w:rPr>
        <w:t>Gola</w:t>
      </w:r>
      <w:proofErr w:type="spellEnd"/>
      <w:r w:rsidRPr="007E129E">
        <w:rPr>
          <w:rFonts w:ascii="Arial" w:hAnsi="Arial" w:cs="Arial"/>
          <w:bCs/>
          <w:sz w:val="22"/>
          <w:szCs w:val="22"/>
        </w:rPr>
        <w:t xml:space="preserve">, DS-GVO Kommentar, Art. 32. </w:t>
      </w:r>
      <w:proofErr w:type="spellStart"/>
      <w:r w:rsidRPr="007E129E">
        <w:rPr>
          <w:rFonts w:ascii="Arial" w:hAnsi="Arial" w:cs="Arial"/>
          <w:bCs/>
          <w:sz w:val="22"/>
          <w:szCs w:val="22"/>
        </w:rPr>
        <w:t>Rz</w:t>
      </w:r>
      <w:proofErr w:type="spellEnd"/>
      <w:r w:rsidRPr="007E129E">
        <w:rPr>
          <w:rFonts w:ascii="Arial" w:hAnsi="Arial" w:cs="Arial"/>
          <w:bCs/>
          <w:sz w:val="22"/>
          <w:szCs w:val="22"/>
        </w:rPr>
        <w:t>. 30).</w:t>
      </w:r>
    </w:p>
    <w:p w14:paraId="1EF7D599" w14:textId="77777777" w:rsidR="00353683" w:rsidRPr="00353683" w:rsidRDefault="00353683" w:rsidP="007E4CD5">
      <w:pPr>
        <w:autoSpaceDE w:val="0"/>
        <w:autoSpaceDN w:val="0"/>
        <w:adjustRightInd w:val="0"/>
        <w:spacing w:line="240" w:lineRule="auto"/>
        <w:jc w:val="both"/>
        <w:rPr>
          <w:rFonts w:ascii="Arial" w:hAnsi="Arial" w:cs="Arial"/>
          <w:bCs/>
          <w:i/>
          <w:sz w:val="22"/>
          <w:szCs w:val="22"/>
        </w:rPr>
      </w:pPr>
    </w:p>
    <w:p w14:paraId="1EF7D59A"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Ziffer 7.6 - Fähigkeit zur Wiederherstellung der personenbezogenen Daten nach physischem oder technischem Zwischenfall insbesondere im Hinblick auf Verfügbarkeit, Zugang</w:t>
      </w:r>
    </w:p>
    <w:p w14:paraId="1EF7D59B"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9C" w14:textId="77777777" w:rsidR="00594538" w:rsidRPr="007E129E" w:rsidRDefault="006D5502"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Es wird auf die Ausführungen zu Ziffer 7.3 verwiesen.</w:t>
      </w:r>
    </w:p>
    <w:p w14:paraId="1EF7D59D" w14:textId="77777777" w:rsidR="00594538" w:rsidRPr="007E129E" w:rsidRDefault="00594538" w:rsidP="007E4CD5">
      <w:pPr>
        <w:autoSpaceDE w:val="0"/>
        <w:autoSpaceDN w:val="0"/>
        <w:adjustRightInd w:val="0"/>
        <w:spacing w:line="240" w:lineRule="auto"/>
        <w:jc w:val="both"/>
        <w:rPr>
          <w:rFonts w:ascii="Arial" w:hAnsi="Arial" w:cs="Arial"/>
          <w:bCs/>
          <w:sz w:val="22"/>
          <w:szCs w:val="22"/>
          <w:u w:val="single"/>
        </w:rPr>
      </w:pPr>
    </w:p>
    <w:p w14:paraId="1EF7D59E"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r w:rsidRPr="007E129E">
        <w:rPr>
          <w:rFonts w:ascii="Arial" w:hAnsi="Arial" w:cs="Arial"/>
          <w:bCs/>
          <w:sz w:val="22"/>
          <w:szCs w:val="22"/>
          <w:u w:val="single"/>
        </w:rPr>
        <w:t xml:space="preserve">Ziffer 7.7. - Verfahren zur regelmäßigen Überprüfung der technischen und organisatorischen Maßnahmen </w:t>
      </w:r>
      <w:r w:rsidR="00B226A4" w:rsidRPr="007E129E">
        <w:rPr>
          <w:rFonts w:ascii="Arial" w:hAnsi="Arial" w:cs="Arial"/>
          <w:bCs/>
          <w:sz w:val="22"/>
          <w:szCs w:val="22"/>
          <w:u w:val="single"/>
        </w:rPr>
        <w:t>(Evaluation)</w:t>
      </w:r>
    </w:p>
    <w:p w14:paraId="1EF7D59F" w14:textId="77777777" w:rsidR="00353683" w:rsidRPr="007E129E" w:rsidRDefault="00353683" w:rsidP="007E4CD5">
      <w:pPr>
        <w:autoSpaceDE w:val="0"/>
        <w:autoSpaceDN w:val="0"/>
        <w:adjustRightInd w:val="0"/>
        <w:spacing w:line="240" w:lineRule="auto"/>
        <w:jc w:val="both"/>
        <w:rPr>
          <w:rFonts w:ascii="Arial" w:hAnsi="Arial" w:cs="Arial"/>
          <w:bCs/>
          <w:sz w:val="22"/>
          <w:szCs w:val="22"/>
          <w:u w:val="single"/>
        </w:rPr>
      </w:pPr>
    </w:p>
    <w:p w14:paraId="1EF7D5A0" w14:textId="77777777" w:rsidR="00353683" w:rsidRPr="007E129E" w:rsidRDefault="00353683" w:rsidP="007E4CD5">
      <w:pPr>
        <w:autoSpaceDE w:val="0"/>
        <w:autoSpaceDN w:val="0"/>
        <w:adjustRightInd w:val="0"/>
        <w:spacing w:line="240" w:lineRule="auto"/>
        <w:jc w:val="both"/>
        <w:rPr>
          <w:rFonts w:ascii="Arial" w:hAnsi="Arial" w:cs="Arial"/>
          <w:bCs/>
          <w:sz w:val="22"/>
          <w:szCs w:val="22"/>
        </w:rPr>
      </w:pPr>
      <w:r w:rsidRPr="007E129E">
        <w:rPr>
          <w:rFonts w:ascii="Arial" w:hAnsi="Arial" w:cs="Arial"/>
          <w:bCs/>
          <w:sz w:val="22"/>
          <w:szCs w:val="22"/>
        </w:rPr>
        <w:t xml:space="preserve">Diese Regelung dient dazu, dass die verpflichtete Stelle den Nachweis erbringt, sowohl intern als auch extern, dass die von ihr umgesetzten Maßnahmen den Anforderungen des Art. 32 DS-GVO gerecht werden. Hierzu müssen interne Prozesse und Abläufe, insb. auf organisatorischer Ebene, entwickelt und umgesetzt werden (so Piltz in: </w:t>
      </w:r>
      <w:proofErr w:type="spellStart"/>
      <w:r w:rsidRPr="007E129E">
        <w:rPr>
          <w:rFonts w:ascii="Arial" w:hAnsi="Arial" w:cs="Arial"/>
          <w:bCs/>
          <w:sz w:val="22"/>
          <w:szCs w:val="22"/>
        </w:rPr>
        <w:t>Gola</w:t>
      </w:r>
      <w:proofErr w:type="spellEnd"/>
      <w:r w:rsidRPr="007E129E">
        <w:rPr>
          <w:rFonts w:ascii="Arial" w:hAnsi="Arial" w:cs="Arial"/>
          <w:bCs/>
          <w:sz w:val="22"/>
          <w:szCs w:val="22"/>
        </w:rPr>
        <w:t xml:space="preserve">, DS-GVO, Kommentar, Art. 32, </w:t>
      </w:r>
      <w:proofErr w:type="spellStart"/>
      <w:r w:rsidRPr="007E129E">
        <w:rPr>
          <w:rFonts w:ascii="Arial" w:hAnsi="Arial" w:cs="Arial"/>
          <w:bCs/>
          <w:sz w:val="22"/>
          <w:szCs w:val="22"/>
        </w:rPr>
        <w:t>Rz</w:t>
      </w:r>
      <w:proofErr w:type="spellEnd"/>
      <w:r w:rsidRPr="007E129E">
        <w:rPr>
          <w:rFonts w:ascii="Arial" w:hAnsi="Arial" w:cs="Arial"/>
          <w:bCs/>
          <w:sz w:val="22"/>
          <w:szCs w:val="22"/>
        </w:rPr>
        <w:t>. 36).</w:t>
      </w:r>
    </w:p>
    <w:p w14:paraId="1EF7D5A1" w14:textId="77777777" w:rsidR="002C4260" w:rsidRPr="007E129E" w:rsidRDefault="002C4260" w:rsidP="007E4CD5">
      <w:pPr>
        <w:autoSpaceDE w:val="0"/>
        <w:autoSpaceDN w:val="0"/>
        <w:adjustRightInd w:val="0"/>
        <w:spacing w:line="240" w:lineRule="auto"/>
        <w:jc w:val="both"/>
        <w:rPr>
          <w:rFonts w:ascii="Arial" w:hAnsi="Arial" w:cs="Arial"/>
          <w:sz w:val="22"/>
          <w:szCs w:val="22"/>
        </w:rPr>
      </w:pPr>
    </w:p>
    <w:p w14:paraId="1EF7D5A2" w14:textId="77777777" w:rsidR="006D5502" w:rsidRPr="00353683" w:rsidRDefault="006D5502" w:rsidP="007E4CD5">
      <w:pPr>
        <w:spacing w:line="240" w:lineRule="auto"/>
        <w:jc w:val="both"/>
        <w:rPr>
          <w:rFonts w:ascii="Arial" w:hAnsi="Arial" w:cs="Arial"/>
          <w:sz w:val="22"/>
          <w:szCs w:val="22"/>
        </w:rPr>
      </w:pPr>
    </w:p>
    <w:p w14:paraId="1EF7D5A3" w14:textId="77777777" w:rsidR="00B226A4" w:rsidRDefault="00B226A4" w:rsidP="007E4CD5">
      <w:pPr>
        <w:tabs>
          <w:tab w:val="left" w:pos="993"/>
        </w:tabs>
        <w:spacing w:line="240" w:lineRule="auto"/>
        <w:jc w:val="both"/>
        <w:rPr>
          <w:rFonts w:ascii="Arial" w:hAnsi="Arial" w:cs="Arial"/>
          <w:b/>
          <w:sz w:val="22"/>
          <w:szCs w:val="22"/>
        </w:rPr>
      </w:pPr>
      <w:r w:rsidRPr="007E129E">
        <w:rPr>
          <w:rFonts w:ascii="Arial" w:hAnsi="Arial" w:cs="Arial"/>
          <w:b/>
          <w:sz w:val="22"/>
          <w:szCs w:val="22"/>
        </w:rPr>
        <w:t xml:space="preserve">Ziffer 8 </w:t>
      </w:r>
      <w:r>
        <w:rPr>
          <w:rFonts w:ascii="Arial" w:hAnsi="Arial" w:cs="Arial"/>
          <w:b/>
          <w:sz w:val="22"/>
          <w:szCs w:val="22"/>
        </w:rPr>
        <w:t xml:space="preserve">- </w:t>
      </w:r>
      <w:r w:rsidR="00353683" w:rsidRPr="00B226A4">
        <w:rPr>
          <w:rFonts w:ascii="Arial" w:hAnsi="Arial" w:cs="Arial"/>
          <w:b/>
          <w:sz w:val="22"/>
          <w:szCs w:val="22"/>
        </w:rPr>
        <w:t xml:space="preserve">Angaben zur Datenschutz-Folgenabschätzung nur, wenn bei Nr. 7.2 ein hohes </w:t>
      </w:r>
    </w:p>
    <w:p w14:paraId="1EF7D5A4" w14:textId="77777777" w:rsidR="00353683" w:rsidRPr="00B226A4" w:rsidRDefault="00353683" w:rsidP="007E4CD5">
      <w:pPr>
        <w:tabs>
          <w:tab w:val="left" w:pos="993"/>
        </w:tabs>
        <w:spacing w:line="240" w:lineRule="auto"/>
        <w:ind w:left="993"/>
        <w:jc w:val="both"/>
        <w:rPr>
          <w:rFonts w:ascii="Arial" w:hAnsi="Arial" w:cs="Arial"/>
          <w:b/>
          <w:sz w:val="22"/>
          <w:szCs w:val="22"/>
        </w:rPr>
      </w:pPr>
      <w:r w:rsidRPr="00B226A4">
        <w:rPr>
          <w:rFonts w:ascii="Arial" w:hAnsi="Arial" w:cs="Arial"/>
          <w:b/>
          <w:sz w:val="22"/>
          <w:szCs w:val="22"/>
        </w:rPr>
        <w:t>Risiko festgestellt wurde oder die Voraussetzungen des Art. 35 Abs. 3 DS-GVO vorliegen</w:t>
      </w:r>
    </w:p>
    <w:p w14:paraId="1EF7D5A5" w14:textId="77777777" w:rsidR="00353683" w:rsidRDefault="00353683" w:rsidP="007E4CD5">
      <w:pPr>
        <w:spacing w:line="240" w:lineRule="auto"/>
        <w:jc w:val="both"/>
        <w:rPr>
          <w:rFonts w:ascii="Arial" w:hAnsi="Arial" w:cs="Arial"/>
          <w:sz w:val="22"/>
          <w:szCs w:val="22"/>
        </w:rPr>
      </w:pPr>
    </w:p>
    <w:p w14:paraId="1EF7D5A6" w14:textId="4F961380" w:rsidR="00353683" w:rsidRPr="007E129E" w:rsidRDefault="00AE564F" w:rsidP="007E4CD5">
      <w:pPr>
        <w:spacing w:line="240" w:lineRule="auto"/>
        <w:jc w:val="both"/>
        <w:rPr>
          <w:rFonts w:ascii="Arial" w:hAnsi="Arial" w:cs="Arial"/>
          <w:sz w:val="22"/>
          <w:szCs w:val="22"/>
          <w:u w:val="single"/>
        </w:rPr>
      </w:pPr>
      <w:r w:rsidRPr="007E129E">
        <w:rPr>
          <w:rFonts w:ascii="Arial" w:hAnsi="Arial" w:cs="Arial"/>
          <w:sz w:val="22"/>
          <w:szCs w:val="22"/>
          <w:u w:val="single"/>
        </w:rPr>
        <w:t>Ziffer 8.1 - Ergebnis zur Datenschutz-Folgenabschätzung</w:t>
      </w:r>
    </w:p>
    <w:p w14:paraId="1EF7D5A7" w14:textId="77777777" w:rsidR="00594538" w:rsidRPr="007E129E" w:rsidRDefault="00594538" w:rsidP="007E4CD5">
      <w:pPr>
        <w:spacing w:line="240" w:lineRule="auto"/>
        <w:jc w:val="both"/>
        <w:rPr>
          <w:rFonts w:ascii="Arial" w:hAnsi="Arial" w:cs="Arial"/>
          <w:sz w:val="22"/>
          <w:szCs w:val="22"/>
          <w:u w:val="single"/>
        </w:rPr>
      </w:pPr>
    </w:p>
    <w:p w14:paraId="1EF7D5A8" w14:textId="77777777" w:rsidR="00594538" w:rsidRPr="007E129E" w:rsidRDefault="00A56FAE" w:rsidP="007E4CD5">
      <w:pPr>
        <w:spacing w:line="240" w:lineRule="auto"/>
        <w:jc w:val="both"/>
        <w:rPr>
          <w:rFonts w:ascii="Arial" w:hAnsi="Arial" w:cs="Arial"/>
          <w:sz w:val="22"/>
          <w:szCs w:val="22"/>
        </w:rPr>
      </w:pPr>
      <w:r w:rsidRPr="007E129E">
        <w:rPr>
          <w:rFonts w:ascii="Arial" w:hAnsi="Arial" w:cs="Arial"/>
          <w:sz w:val="22"/>
          <w:szCs w:val="22"/>
        </w:rPr>
        <w:t>Es ist das Ergebnis der Datenschutz-Folgenabschätzung anzugeben.</w:t>
      </w:r>
    </w:p>
    <w:p w14:paraId="1EF7D5A9" w14:textId="77777777" w:rsidR="00353683" w:rsidRPr="007E129E" w:rsidRDefault="00353683" w:rsidP="007E4CD5">
      <w:pPr>
        <w:spacing w:line="240" w:lineRule="auto"/>
        <w:jc w:val="both"/>
        <w:rPr>
          <w:rFonts w:ascii="Arial" w:hAnsi="Arial" w:cs="Arial"/>
          <w:sz w:val="22"/>
          <w:szCs w:val="22"/>
          <w:u w:val="single"/>
        </w:rPr>
      </w:pPr>
    </w:p>
    <w:p w14:paraId="1EF7D5AA" w14:textId="77777777" w:rsidR="00353683" w:rsidRPr="007E129E" w:rsidRDefault="00353683" w:rsidP="007E4CD5">
      <w:pPr>
        <w:spacing w:line="240" w:lineRule="auto"/>
        <w:jc w:val="both"/>
        <w:rPr>
          <w:rFonts w:ascii="Arial" w:hAnsi="Arial" w:cs="Arial"/>
          <w:sz w:val="22"/>
          <w:szCs w:val="22"/>
          <w:u w:val="single"/>
        </w:rPr>
      </w:pPr>
      <w:r w:rsidRPr="007E129E">
        <w:rPr>
          <w:rFonts w:ascii="Arial" w:hAnsi="Arial" w:cs="Arial"/>
          <w:sz w:val="22"/>
          <w:szCs w:val="22"/>
          <w:u w:val="single"/>
        </w:rPr>
        <w:t>Ziffer 8.2 - Datum der letzten Überprüfung der Verarbeitung anhand der Datenschutz-Folgenabschätzung</w:t>
      </w:r>
    </w:p>
    <w:p w14:paraId="1EF7D5AB" w14:textId="77777777" w:rsidR="00353683" w:rsidRPr="007E129E" w:rsidRDefault="00353683" w:rsidP="007E4CD5">
      <w:pPr>
        <w:spacing w:line="240" w:lineRule="auto"/>
        <w:jc w:val="both"/>
        <w:rPr>
          <w:rFonts w:ascii="Arial" w:hAnsi="Arial" w:cs="Arial"/>
          <w:sz w:val="22"/>
          <w:szCs w:val="22"/>
          <w:u w:val="single"/>
        </w:rPr>
      </w:pPr>
    </w:p>
    <w:p w14:paraId="1EF7D5AC" w14:textId="77777777" w:rsidR="00594538" w:rsidRPr="007E129E" w:rsidRDefault="00A56FAE" w:rsidP="007E4CD5">
      <w:pPr>
        <w:spacing w:line="240" w:lineRule="auto"/>
        <w:jc w:val="both"/>
        <w:rPr>
          <w:rFonts w:ascii="Arial" w:hAnsi="Arial" w:cs="Arial"/>
          <w:sz w:val="22"/>
          <w:szCs w:val="22"/>
        </w:rPr>
      </w:pPr>
      <w:r w:rsidRPr="007E129E">
        <w:rPr>
          <w:rFonts w:ascii="Arial" w:hAnsi="Arial" w:cs="Arial"/>
          <w:sz w:val="22"/>
          <w:szCs w:val="22"/>
        </w:rPr>
        <w:t>Hier ist der Zeitpunkt der letzten Überprüfung der Verarbeitungstätigkeit unter Berücksichtigung der Datenschutz-Folgenabschätzung anzuführen.</w:t>
      </w:r>
    </w:p>
    <w:p w14:paraId="1EF7D5AD" w14:textId="77777777" w:rsidR="00594538" w:rsidRPr="007E129E" w:rsidRDefault="00594538" w:rsidP="007E4CD5">
      <w:pPr>
        <w:spacing w:line="240" w:lineRule="auto"/>
        <w:jc w:val="both"/>
        <w:rPr>
          <w:rFonts w:ascii="Arial" w:hAnsi="Arial" w:cs="Arial"/>
          <w:sz w:val="22"/>
          <w:szCs w:val="22"/>
          <w:u w:val="single"/>
        </w:rPr>
      </w:pPr>
    </w:p>
    <w:p w14:paraId="1EF7D5AE" w14:textId="77777777" w:rsidR="00353683" w:rsidRPr="007E129E" w:rsidRDefault="00353683" w:rsidP="007E4CD5">
      <w:pPr>
        <w:spacing w:line="240" w:lineRule="auto"/>
        <w:jc w:val="both"/>
        <w:rPr>
          <w:rFonts w:ascii="Arial" w:hAnsi="Arial" w:cs="Arial"/>
          <w:sz w:val="22"/>
          <w:szCs w:val="22"/>
          <w:u w:val="single"/>
        </w:rPr>
      </w:pPr>
      <w:r w:rsidRPr="007E129E">
        <w:rPr>
          <w:rFonts w:ascii="Arial" w:hAnsi="Arial" w:cs="Arial"/>
          <w:sz w:val="22"/>
          <w:szCs w:val="22"/>
          <w:u w:val="single"/>
        </w:rPr>
        <w:t>Ziffer 8.3. - Information über vorherige Konsultation gem. Art. 36 Abs. 1 DS-GVO</w:t>
      </w:r>
    </w:p>
    <w:p w14:paraId="1EF7D5AF" w14:textId="77777777" w:rsidR="00353683" w:rsidRPr="00353683" w:rsidRDefault="00353683" w:rsidP="007E4CD5">
      <w:pPr>
        <w:spacing w:line="240" w:lineRule="auto"/>
        <w:jc w:val="both"/>
        <w:rPr>
          <w:rFonts w:ascii="Arial" w:hAnsi="Arial" w:cs="Arial"/>
          <w:sz w:val="22"/>
          <w:szCs w:val="22"/>
          <w:u w:val="single"/>
        </w:rPr>
      </w:pPr>
    </w:p>
    <w:p w14:paraId="1EF7D5B2" w14:textId="1CEF0C6A" w:rsidR="00C64E44" w:rsidRPr="007E129E" w:rsidRDefault="00B226A4" w:rsidP="007E4CD5">
      <w:pPr>
        <w:spacing w:line="240" w:lineRule="auto"/>
        <w:jc w:val="both"/>
        <w:rPr>
          <w:rFonts w:ascii="Arial" w:hAnsi="Arial" w:cs="Arial"/>
          <w:sz w:val="22"/>
          <w:szCs w:val="22"/>
        </w:rPr>
      </w:pPr>
      <w:r w:rsidRPr="003274DC">
        <w:rPr>
          <w:rFonts w:ascii="Arial" w:hAnsi="Arial" w:cs="Arial"/>
          <w:sz w:val="22"/>
          <w:szCs w:val="22"/>
        </w:rPr>
        <w:t>Unter Nr. 8.3 sind die von der Aufsichtsbehörde im Konsultationsprozess nach Art. 36 Abs. 1 DS-GVO erstellte Risikobewertung und deren schriftliche Empfehlungen kurz darzustellen.</w:t>
      </w:r>
    </w:p>
    <w:sectPr w:rsidR="00C64E44" w:rsidRPr="007E129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EB5F5" w14:textId="77777777" w:rsidR="0031389F" w:rsidRDefault="0031389F" w:rsidP="00CE3C04">
      <w:pPr>
        <w:spacing w:line="240" w:lineRule="auto"/>
      </w:pPr>
      <w:r>
        <w:separator/>
      </w:r>
    </w:p>
  </w:endnote>
  <w:endnote w:type="continuationSeparator" w:id="0">
    <w:p w14:paraId="6186B50C" w14:textId="77777777" w:rsidR="0031389F" w:rsidRDefault="0031389F" w:rsidP="00CE3C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388E3" w14:textId="77777777" w:rsidR="000F6CBE" w:rsidRDefault="000F6CB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450712"/>
      <w:docPartObj>
        <w:docPartGallery w:val="Page Numbers (Bottom of Page)"/>
        <w:docPartUnique/>
      </w:docPartObj>
    </w:sdtPr>
    <w:sdtEndPr>
      <w:rPr>
        <w:rFonts w:ascii="Arial" w:hAnsi="Arial" w:cs="Arial"/>
        <w:sz w:val="18"/>
        <w:szCs w:val="18"/>
      </w:rPr>
    </w:sdtEndPr>
    <w:sdtContent>
      <w:p w14:paraId="12376D9C" w14:textId="607381D5" w:rsidR="00941AC8" w:rsidRPr="00941AC8" w:rsidRDefault="00941AC8">
        <w:pPr>
          <w:pStyle w:val="Fuzeile"/>
          <w:jc w:val="right"/>
          <w:rPr>
            <w:rFonts w:ascii="Arial" w:hAnsi="Arial" w:cs="Arial"/>
            <w:sz w:val="18"/>
            <w:szCs w:val="18"/>
          </w:rPr>
        </w:pPr>
        <w:r w:rsidRPr="00941AC8">
          <w:rPr>
            <w:rFonts w:ascii="Arial" w:hAnsi="Arial" w:cs="Arial"/>
            <w:sz w:val="18"/>
            <w:szCs w:val="18"/>
          </w:rPr>
          <w:fldChar w:fldCharType="begin"/>
        </w:r>
        <w:r w:rsidRPr="00941AC8">
          <w:rPr>
            <w:rFonts w:ascii="Arial" w:hAnsi="Arial" w:cs="Arial"/>
            <w:sz w:val="18"/>
            <w:szCs w:val="18"/>
          </w:rPr>
          <w:instrText>PAGE   \* MERGEFORMAT</w:instrText>
        </w:r>
        <w:r w:rsidRPr="00941AC8">
          <w:rPr>
            <w:rFonts w:ascii="Arial" w:hAnsi="Arial" w:cs="Arial"/>
            <w:sz w:val="18"/>
            <w:szCs w:val="18"/>
          </w:rPr>
          <w:fldChar w:fldCharType="separate"/>
        </w:r>
        <w:r w:rsidR="000F6CBE">
          <w:rPr>
            <w:rFonts w:ascii="Arial" w:hAnsi="Arial" w:cs="Arial"/>
            <w:noProof/>
            <w:sz w:val="18"/>
            <w:szCs w:val="18"/>
          </w:rPr>
          <w:t>1</w:t>
        </w:r>
        <w:r w:rsidRPr="00941AC8">
          <w:rPr>
            <w:rFonts w:ascii="Arial" w:hAnsi="Arial" w:cs="Arial"/>
            <w:sz w:val="18"/>
            <w:szCs w:val="18"/>
          </w:rPr>
          <w:fldChar w:fldCharType="end"/>
        </w:r>
      </w:p>
    </w:sdtContent>
  </w:sdt>
  <w:p w14:paraId="41326B3F" w14:textId="77777777" w:rsidR="00941AC8" w:rsidRDefault="00941AC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57AED" w14:textId="77777777" w:rsidR="000F6CBE" w:rsidRDefault="000F6CB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6CD2A" w14:textId="77777777" w:rsidR="0031389F" w:rsidRDefault="0031389F" w:rsidP="00CE3C04">
      <w:pPr>
        <w:spacing w:line="240" w:lineRule="auto"/>
      </w:pPr>
      <w:r>
        <w:separator/>
      </w:r>
    </w:p>
  </w:footnote>
  <w:footnote w:type="continuationSeparator" w:id="0">
    <w:p w14:paraId="12A2BAB1" w14:textId="77777777" w:rsidR="0031389F" w:rsidRDefault="0031389F" w:rsidP="00CE3C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7D5B7" w14:textId="03E32941" w:rsidR="00286944" w:rsidRDefault="0028694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FFE38" w14:textId="5EA0982B" w:rsidR="0001590B" w:rsidRDefault="0001590B">
    <w:pPr>
      <w:pStyle w:val="Kopfzeile"/>
      <w:jc w:val="center"/>
    </w:pPr>
  </w:p>
  <w:p w14:paraId="1EF7D5B8" w14:textId="3CB249BA" w:rsidR="00286944" w:rsidRDefault="0028694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7D5BB" w14:textId="1D4F3CFB" w:rsidR="00286944" w:rsidRDefault="0028694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01960"/>
    <w:multiLevelType w:val="hybridMultilevel"/>
    <w:tmpl w:val="267E320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4A544458"/>
    <w:multiLevelType w:val="hybridMultilevel"/>
    <w:tmpl w:val="588ECC92"/>
    <w:lvl w:ilvl="0" w:tplc="A67C5EB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700542FC"/>
    <w:multiLevelType w:val="hybridMultilevel"/>
    <w:tmpl w:val="08D8BC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E44"/>
    <w:rsid w:val="00010C85"/>
    <w:rsid w:val="0001590B"/>
    <w:rsid w:val="000821A7"/>
    <w:rsid w:val="000A6F5E"/>
    <w:rsid w:val="000C7CCF"/>
    <w:rsid w:val="000D3A0C"/>
    <w:rsid w:val="000F6CBE"/>
    <w:rsid w:val="00147688"/>
    <w:rsid w:val="00286944"/>
    <w:rsid w:val="002C17A8"/>
    <w:rsid w:val="002C4260"/>
    <w:rsid w:val="003007B3"/>
    <w:rsid w:val="0031389F"/>
    <w:rsid w:val="003274DC"/>
    <w:rsid w:val="00341133"/>
    <w:rsid w:val="00353683"/>
    <w:rsid w:val="003A12DE"/>
    <w:rsid w:val="003B7280"/>
    <w:rsid w:val="0043621B"/>
    <w:rsid w:val="0044751E"/>
    <w:rsid w:val="00454F06"/>
    <w:rsid w:val="00457D40"/>
    <w:rsid w:val="004A437A"/>
    <w:rsid w:val="00524E9A"/>
    <w:rsid w:val="00525CA4"/>
    <w:rsid w:val="0057437E"/>
    <w:rsid w:val="00594538"/>
    <w:rsid w:val="005D5D19"/>
    <w:rsid w:val="00641655"/>
    <w:rsid w:val="006537E9"/>
    <w:rsid w:val="00685249"/>
    <w:rsid w:val="006905C1"/>
    <w:rsid w:val="006C7F4F"/>
    <w:rsid w:val="006D5502"/>
    <w:rsid w:val="0070713B"/>
    <w:rsid w:val="00735F84"/>
    <w:rsid w:val="00772B57"/>
    <w:rsid w:val="007E129E"/>
    <w:rsid w:val="007E4CD5"/>
    <w:rsid w:val="008E3E01"/>
    <w:rsid w:val="008F71E8"/>
    <w:rsid w:val="00941AC8"/>
    <w:rsid w:val="00953402"/>
    <w:rsid w:val="0096074F"/>
    <w:rsid w:val="00A56FAE"/>
    <w:rsid w:val="00AD4786"/>
    <w:rsid w:val="00AE564F"/>
    <w:rsid w:val="00B226A4"/>
    <w:rsid w:val="00C43761"/>
    <w:rsid w:val="00C64E44"/>
    <w:rsid w:val="00C670F9"/>
    <w:rsid w:val="00C94D4B"/>
    <w:rsid w:val="00CA1AED"/>
    <w:rsid w:val="00CB2A11"/>
    <w:rsid w:val="00CC2A6D"/>
    <w:rsid w:val="00CC30EA"/>
    <w:rsid w:val="00CD1F3E"/>
    <w:rsid w:val="00CD5111"/>
    <w:rsid w:val="00CE3C04"/>
    <w:rsid w:val="00D007D3"/>
    <w:rsid w:val="00DA7161"/>
    <w:rsid w:val="00DE04A1"/>
    <w:rsid w:val="00E54CCE"/>
    <w:rsid w:val="00E605E2"/>
    <w:rsid w:val="00E74499"/>
    <w:rsid w:val="00EB7B47"/>
    <w:rsid w:val="00F6510F"/>
    <w:rsid w:val="00FD20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F7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pPr>
        <w:spacing w:line="264"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25CA4"/>
    <w:pPr>
      <w:ind w:left="720"/>
      <w:contextualSpacing/>
    </w:pPr>
  </w:style>
  <w:style w:type="paragraph" w:styleId="Funotentext">
    <w:name w:val="footnote text"/>
    <w:basedOn w:val="Standard"/>
    <w:link w:val="FunotentextZchn"/>
    <w:rsid w:val="00CE3C04"/>
    <w:pPr>
      <w:spacing w:line="240" w:lineRule="auto"/>
    </w:pPr>
    <w:rPr>
      <w:rFonts w:ascii="Courier New" w:hAnsi="Courier New"/>
    </w:rPr>
  </w:style>
  <w:style w:type="character" w:customStyle="1" w:styleId="FunotentextZchn">
    <w:name w:val="Fußnotentext Zchn"/>
    <w:basedOn w:val="Absatz-Standardschriftart"/>
    <w:link w:val="Funotentext"/>
    <w:rsid w:val="00CE3C04"/>
    <w:rPr>
      <w:rFonts w:ascii="Courier New" w:hAnsi="Courier New"/>
    </w:rPr>
  </w:style>
  <w:style w:type="character" w:styleId="Funotenzeichen">
    <w:name w:val="footnote reference"/>
    <w:rsid w:val="00CE3C04"/>
    <w:rPr>
      <w:vertAlign w:val="superscript"/>
    </w:rPr>
  </w:style>
  <w:style w:type="paragraph" w:styleId="Kopfzeile">
    <w:name w:val="header"/>
    <w:basedOn w:val="Standard"/>
    <w:link w:val="KopfzeileZchn"/>
    <w:uiPriority w:val="99"/>
    <w:unhideWhenUsed/>
    <w:rsid w:val="0028694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86944"/>
  </w:style>
  <w:style w:type="paragraph" w:styleId="Fuzeile">
    <w:name w:val="footer"/>
    <w:basedOn w:val="Standard"/>
    <w:link w:val="FuzeileZchn"/>
    <w:uiPriority w:val="99"/>
    <w:unhideWhenUsed/>
    <w:rsid w:val="002869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86944"/>
  </w:style>
  <w:style w:type="paragraph" w:styleId="Sprechblasentext">
    <w:name w:val="Balloon Text"/>
    <w:basedOn w:val="Standard"/>
    <w:link w:val="SprechblasentextZchn"/>
    <w:uiPriority w:val="99"/>
    <w:semiHidden/>
    <w:unhideWhenUsed/>
    <w:rsid w:val="0028694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6944"/>
    <w:rPr>
      <w:rFonts w:ascii="Tahoma" w:hAnsi="Tahoma" w:cs="Tahoma"/>
      <w:sz w:val="16"/>
      <w:szCs w:val="16"/>
    </w:rPr>
  </w:style>
  <w:style w:type="character" w:styleId="Kommentarzeichen">
    <w:name w:val="annotation reference"/>
    <w:basedOn w:val="Absatz-Standardschriftart"/>
    <w:uiPriority w:val="99"/>
    <w:semiHidden/>
    <w:unhideWhenUsed/>
    <w:rsid w:val="00772B57"/>
    <w:rPr>
      <w:sz w:val="16"/>
      <w:szCs w:val="16"/>
    </w:rPr>
  </w:style>
  <w:style w:type="paragraph" w:styleId="Kommentartext">
    <w:name w:val="annotation text"/>
    <w:basedOn w:val="Standard"/>
    <w:link w:val="KommentartextZchn"/>
    <w:uiPriority w:val="99"/>
    <w:semiHidden/>
    <w:unhideWhenUsed/>
    <w:rsid w:val="00772B57"/>
    <w:pPr>
      <w:spacing w:line="240" w:lineRule="auto"/>
    </w:pPr>
  </w:style>
  <w:style w:type="character" w:customStyle="1" w:styleId="KommentartextZchn">
    <w:name w:val="Kommentartext Zchn"/>
    <w:basedOn w:val="Absatz-Standardschriftart"/>
    <w:link w:val="Kommentartext"/>
    <w:uiPriority w:val="99"/>
    <w:semiHidden/>
    <w:rsid w:val="00772B57"/>
  </w:style>
  <w:style w:type="paragraph" w:styleId="Kommentarthema">
    <w:name w:val="annotation subject"/>
    <w:basedOn w:val="Kommentartext"/>
    <w:next w:val="Kommentartext"/>
    <w:link w:val="KommentarthemaZchn"/>
    <w:uiPriority w:val="99"/>
    <w:semiHidden/>
    <w:unhideWhenUsed/>
    <w:rsid w:val="00772B57"/>
    <w:rPr>
      <w:b/>
      <w:bCs/>
    </w:rPr>
  </w:style>
  <w:style w:type="character" w:customStyle="1" w:styleId="KommentarthemaZchn">
    <w:name w:val="Kommentarthema Zchn"/>
    <w:basedOn w:val="KommentartextZchn"/>
    <w:link w:val="Kommentarthema"/>
    <w:uiPriority w:val="99"/>
    <w:semiHidden/>
    <w:rsid w:val="00772B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pPr>
        <w:spacing w:line="264"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25CA4"/>
    <w:pPr>
      <w:ind w:left="720"/>
      <w:contextualSpacing/>
    </w:pPr>
  </w:style>
  <w:style w:type="paragraph" w:styleId="Funotentext">
    <w:name w:val="footnote text"/>
    <w:basedOn w:val="Standard"/>
    <w:link w:val="FunotentextZchn"/>
    <w:rsid w:val="00CE3C04"/>
    <w:pPr>
      <w:spacing w:line="240" w:lineRule="auto"/>
    </w:pPr>
    <w:rPr>
      <w:rFonts w:ascii="Courier New" w:hAnsi="Courier New"/>
    </w:rPr>
  </w:style>
  <w:style w:type="character" w:customStyle="1" w:styleId="FunotentextZchn">
    <w:name w:val="Fußnotentext Zchn"/>
    <w:basedOn w:val="Absatz-Standardschriftart"/>
    <w:link w:val="Funotentext"/>
    <w:rsid w:val="00CE3C04"/>
    <w:rPr>
      <w:rFonts w:ascii="Courier New" w:hAnsi="Courier New"/>
    </w:rPr>
  </w:style>
  <w:style w:type="character" w:styleId="Funotenzeichen">
    <w:name w:val="footnote reference"/>
    <w:rsid w:val="00CE3C04"/>
    <w:rPr>
      <w:vertAlign w:val="superscript"/>
    </w:rPr>
  </w:style>
  <w:style w:type="paragraph" w:styleId="Kopfzeile">
    <w:name w:val="header"/>
    <w:basedOn w:val="Standard"/>
    <w:link w:val="KopfzeileZchn"/>
    <w:uiPriority w:val="99"/>
    <w:unhideWhenUsed/>
    <w:rsid w:val="0028694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86944"/>
  </w:style>
  <w:style w:type="paragraph" w:styleId="Fuzeile">
    <w:name w:val="footer"/>
    <w:basedOn w:val="Standard"/>
    <w:link w:val="FuzeileZchn"/>
    <w:uiPriority w:val="99"/>
    <w:unhideWhenUsed/>
    <w:rsid w:val="002869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86944"/>
  </w:style>
  <w:style w:type="paragraph" w:styleId="Sprechblasentext">
    <w:name w:val="Balloon Text"/>
    <w:basedOn w:val="Standard"/>
    <w:link w:val="SprechblasentextZchn"/>
    <w:uiPriority w:val="99"/>
    <w:semiHidden/>
    <w:unhideWhenUsed/>
    <w:rsid w:val="0028694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6944"/>
    <w:rPr>
      <w:rFonts w:ascii="Tahoma" w:hAnsi="Tahoma" w:cs="Tahoma"/>
      <w:sz w:val="16"/>
      <w:szCs w:val="16"/>
    </w:rPr>
  </w:style>
  <w:style w:type="character" w:styleId="Kommentarzeichen">
    <w:name w:val="annotation reference"/>
    <w:basedOn w:val="Absatz-Standardschriftart"/>
    <w:uiPriority w:val="99"/>
    <w:semiHidden/>
    <w:unhideWhenUsed/>
    <w:rsid w:val="00772B57"/>
    <w:rPr>
      <w:sz w:val="16"/>
      <w:szCs w:val="16"/>
    </w:rPr>
  </w:style>
  <w:style w:type="paragraph" w:styleId="Kommentartext">
    <w:name w:val="annotation text"/>
    <w:basedOn w:val="Standard"/>
    <w:link w:val="KommentartextZchn"/>
    <w:uiPriority w:val="99"/>
    <w:semiHidden/>
    <w:unhideWhenUsed/>
    <w:rsid w:val="00772B57"/>
    <w:pPr>
      <w:spacing w:line="240" w:lineRule="auto"/>
    </w:pPr>
  </w:style>
  <w:style w:type="character" w:customStyle="1" w:styleId="KommentartextZchn">
    <w:name w:val="Kommentartext Zchn"/>
    <w:basedOn w:val="Absatz-Standardschriftart"/>
    <w:link w:val="Kommentartext"/>
    <w:uiPriority w:val="99"/>
    <w:semiHidden/>
    <w:rsid w:val="00772B57"/>
  </w:style>
  <w:style w:type="paragraph" w:styleId="Kommentarthema">
    <w:name w:val="annotation subject"/>
    <w:basedOn w:val="Kommentartext"/>
    <w:next w:val="Kommentartext"/>
    <w:link w:val="KommentarthemaZchn"/>
    <w:uiPriority w:val="99"/>
    <w:semiHidden/>
    <w:unhideWhenUsed/>
    <w:rsid w:val="00772B57"/>
    <w:rPr>
      <w:b/>
      <w:bCs/>
    </w:rPr>
  </w:style>
  <w:style w:type="character" w:customStyle="1" w:styleId="KommentarthemaZchn">
    <w:name w:val="Kommentarthema Zchn"/>
    <w:basedOn w:val="KommentartextZchn"/>
    <w:link w:val="Kommentarthema"/>
    <w:uiPriority w:val="99"/>
    <w:semiHidden/>
    <w:rsid w:val="00772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46C9E-D751-48A2-A9CD-04EC4CB0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2535</Words>
  <Characters>17643</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Thüringer Innenministerium</Company>
  <LinksUpToDate>false</LinksUpToDate>
  <CharactersWithSpaces>20138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TMBJS Barkus, Stephanie</dc:creator>
  <cp:lastModifiedBy>TMIK Heller, Anna-Maria</cp:lastModifiedBy>
  <cp:revision>4</cp:revision>
  <cp:lastPrinted>2018-03-02T07:26:00Z</cp:lastPrinted>
  <dcterms:created xsi:type="dcterms:W3CDTF">2018-07-17T09:38:00Z</dcterms:created>
  <dcterms:modified xsi:type="dcterms:W3CDTF">2018-07-18T07:03:00Z</dcterms:modified>
</cp:coreProperties>
</file>